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3575ACE" w14:textId="77777777" w:rsidR="00AD44D2" w:rsidRDefault="00000000">
      <w:pPr>
        <w:pStyle w:val="1"/>
        <w:spacing w:before="1140" w:line="382" w:lineRule="auto"/>
        <w:jc w:val="center"/>
      </w:pPr>
      <w:r>
        <w:rPr>
          <w:b/>
          <w:bCs/>
        </w:rPr>
        <w:t>Аналитическая справка</w:t>
      </w:r>
      <w:r>
        <w:rPr>
          <w:b/>
          <w:bCs/>
        </w:rPr>
        <w:br/>
      </w:r>
      <w:r>
        <w:rPr>
          <w:b/>
          <w:bCs/>
          <w:color w:val="252525"/>
        </w:rPr>
        <w:t>о результатах диагностической работы по математической грамотности</w:t>
      </w:r>
      <w:r>
        <w:rPr>
          <w:b/>
          <w:bCs/>
          <w:color w:val="252525"/>
        </w:rPr>
        <w:br/>
        <w:t>обучающихся 7-х классов</w:t>
      </w:r>
    </w:p>
    <w:p w14:paraId="281C5D52" w14:textId="77777777" w:rsidR="00F420F6" w:rsidRDefault="00000000" w:rsidP="00F420F6">
      <w:pPr>
        <w:pStyle w:val="1"/>
        <w:spacing w:after="460" w:line="240" w:lineRule="auto"/>
        <w:jc w:val="center"/>
        <w:rPr>
          <w:b/>
          <w:bCs/>
          <w:color w:val="252525"/>
        </w:rPr>
      </w:pPr>
      <w:r>
        <w:rPr>
          <w:b/>
          <w:bCs/>
          <w:color w:val="252525"/>
        </w:rPr>
        <w:t xml:space="preserve">общеобразовательных организаций </w:t>
      </w:r>
      <w:r w:rsidR="00F420F6">
        <w:rPr>
          <w:b/>
          <w:bCs/>
          <w:color w:val="252525"/>
        </w:rPr>
        <w:t>города Буйнакска</w:t>
      </w:r>
    </w:p>
    <w:p w14:paraId="694352FF" w14:textId="1858F785" w:rsidR="00AD44D2" w:rsidRDefault="00000000" w:rsidP="00F420F6">
      <w:pPr>
        <w:pStyle w:val="1"/>
        <w:spacing w:after="460" w:line="240" w:lineRule="auto"/>
        <w:jc w:val="center"/>
      </w:pPr>
      <w:r>
        <w:rPr>
          <w:b/>
          <w:bCs/>
          <w:color w:val="252525"/>
        </w:rPr>
        <w:t>за 2022-2023 учебный год</w:t>
      </w:r>
    </w:p>
    <w:p w14:paraId="56D3E963" w14:textId="77777777" w:rsidR="00AD44D2" w:rsidRDefault="00000000">
      <w:pPr>
        <w:pStyle w:val="1"/>
        <w:tabs>
          <w:tab w:val="left" w:pos="5957"/>
        </w:tabs>
        <w:ind w:firstLine="720"/>
        <w:jc w:val="both"/>
      </w:pPr>
      <w:r>
        <w:rPr>
          <w:b/>
          <w:bCs/>
        </w:rPr>
        <w:t xml:space="preserve">В соответствии с Планом мероприятий </w:t>
      </w:r>
      <w:r>
        <w:t>по повышению качества сформированности навыков функциональной грамотности обучающихся в общеобразовательных организациях МО «Хасавюртовский район» на 2022</w:t>
      </w:r>
      <w:r>
        <w:softHyphen/>
        <w:t xml:space="preserve">2023 учебный год методистами образовательных учреждений совместно с управлением образования МО «Хасавюртовский район» </w:t>
      </w:r>
      <w:r>
        <w:rPr>
          <w:b/>
          <w:bCs/>
        </w:rPr>
        <w:t xml:space="preserve">12 мая 2023 года </w:t>
      </w:r>
      <w:r>
        <w:t>проводилась диагностическая работа</w:t>
      </w:r>
      <w:r>
        <w:tab/>
        <w:t>по выявлению степени</w:t>
      </w:r>
    </w:p>
    <w:p w14:paraId="1AAD5242" w14:textId="571C1CC7" w:rsidR="00AD44D2" w:rsidRDefault="00000000">
      <w:pPr>
        <w:pStyle w:val="1"/>
        <w:jc w:val="both"/>
      </w:pPr>
      <w:r>
        <w:t xml:space="preserve">сформированности функциональной грамотности (математической грамотности) у обучающихся 7 классов общеобразовательных организаций </w:t>
      </w:r>
      <w:r w:rsidR="00F420F6">
        <w:t>города Буйнакска</w:t>
      </w:r>
      <w:r>
        <w:t>.</w:t>
      </w:r>
    </w:p>
    <w:p w14:paraId="063978E9" w14:textId="77777777" w:rsidR="00AD44D2" w:rsidRDefault="00000000">
      <w:pPr>
        <w:pStyle w:val="1"/>
        <w:ind w:firstLine="720"/>
        <w:jc w:val="both"/>
      </w:pPr>
      <w:r>
        <w:rPr>
          <w:b/>
          <w:bCs/>
        </w:rPr>
        <w:t xml:space="preserve">Цель </w:t>
      </w:r>
      <w:r>
        <w:t>проведения диагностической работы - выявить степень сформированности математической грамотности.</w:t>
      </w:r>
    </w:p>
    <w:p w14:paraId="65E02855" w14:textId="77777777" w:rsidR="00AD44D2" w:rsidRDefault="00000000">
      <w:pPr>
        <w:pStyle w:val="1"/>
        <w:spacing w:after="540"/>
        <w:ind w:firstLine="720"/>
        <w:jc w:val="both"/>
      </w:pPr>
      <w:r>
        <w:rPr>
          <w:b/>
          <w:bCs/>
        </w:rPr>
        <w:t xml:space="preserve">Задача: </w:t>
      </w:r>
      <w:r>
        <w:t>предоставление ОО достоверной информации о степени сформированности функциональной (математической) грамотности обучающихся 7-х классов. Полученная информация дает возможность для определения ориентиров развития и принятия мер по улучшению положения в школах по вопросу формирования навыков функциональной грамотности обучающихся.</w:t>
      </w:r>
    </w:p>
    <w:p w14:paraId="63782CBA" w14:textId="77777777" w:rsidR="00AD44D2" w:rsidRDefault="00000000">
      <w:pPr>
        <w:pStyle w:val="1"/>
        <w:spacing w:after="240" w:line="398" w:lineRule="auto"/>
        <w:ind w:firstLine="720"/>
        <w:jc w:val="both"/>
      </w:pPr>
      <w:r>
        <w:rPr>
          <w:b/>
          <w:bCs/>
        </w:rPr>
        <w:t xml:space="preserve">При разработке заданий диагностической работы </w:t>
      </w:r>
      <w:r>
        <w:t>учитывались следующие положения:</w:t>
      </w:r>
      <w:r>
        <w:br w:type="page"/>
      </w:r>
    </w:p>
    <w:p w14:paraId="1458D256" w14:textId="77777777" w:rsidR="00AD44D2" w:rsidRDefault="00000000">
      <w:pPr>
        <w:spacing w:line="1" w:lineRule="exact"/>
      </w:pPr>
      <w:r>
        <w:rPr>
          <w:noProof/>
        </w:rPr>
        <w:lastRenderedPageBreak/>
        <mc:AlternateContent>
          <mc:Choice Requires="wps">
            <w:drawing>
              <wp:anchor distT="0" distB="38100" distL="0" distR="0" simplePos="0" relativeHeight="125829378" behindDoc="0" locked="0" layoutInCell="1" allowOverlap="1" wp14:anchorId="0CB5F3DF" wp14:editId="3B59779F">
                <wp:simplePos x="0" y="0"/>
                <wp:positionH relativeFrom="page">
                  <wp:posOffset>1307465</wp:posOffset>
                </wp:positionH>
                <wp:positionV relativeFrom="paragraph">
                  <wp:posOffset>0</wp:posOffset>
                </wp:positionV>
                <wp:extent cx="3100070" cy="219710"/>
                <wp:effectExtent l="0" t="0" r="0" b="0"/>
                <wp:wrapTopAndBottom/>
                <wp:docPr id="1" name="Shap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00070" cy="21971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4D271844" w14:textId="77777777" w:rsidR="00AD44D2" w:rsidRDefault="00000000">
                            <w:pPr>
                              <w:pStyle w:val="1"/>
                              <w:spacing w:line="240" w:lineRule="auto"/>
                            </w:pPr>
                            <w:r>
                              <w:t>1. Под математической грамотностью</w:t>
                            </w:r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7" type="#_x0000_t202" style="position:absolute;margin-left:102.95pt;margin-top:0;width:244.09999999999999pt;height:17.300000000000001pt;z-index:-125829375;mso-wrap-distance-left:0;mso-wrap-distance-right:0;mso-wrap-distance-bottom:3.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1. Под математической грамотностью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41275" distL="0" distR="0" simplePos="0" relativeHeight="125829380" behindDoc="0" locked="0" layoutInCell="1" allowOverlap="1" wp14:anchorId="724EDEC8" wp14:editId="56C59E8F">
                <wp:simplePos x="0" y="0"/>
                <wp:positionH relativeFrom="page">
                  <wp:posOffset>4663440</wp:posOffset>
                </wp:positionH>
                <wp:positionV relativeFrom="paragraph">
                  <wp:posOffset>0</wp:posOffset>
                </wp:positionV>
                <wp:extent cx="908050" cy="216535"/>
                <wp:effectExtent l="0" t="0" r="0" b="0"/>
                <wp:wrapTopAndBottom/>
                <wp:docPr id="3" name="Shap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08050" cy="21653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35C80748" w14:textId="77777777" w:rsidR="00AD44D2" w:rsidRDefault="00000000">
                            <w:pPr>
                              <w:pStyle w:val="1"/>
                              <w:spacing w:line="240" w:lineRule="auto"/>
                            </w:pPr>
                            <w:r>
                              <w:t>понимается</w:t>
                            </w:r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</wp:anchor>
            </w:drawing>
          </mc:Choice>
          <mc:Fallback>
            <w:pict>
              <v:shape id="_x0000_s1029" type="#_x0000_t202" style="position:absolute;margin-left:367.19999999999999pt;margin-top:0;width:71.5pt;height:17.050000000000001pt;z-index:-125829373;mso-wrap-distance-left:0;mso-wrap-distance-right:0;mso-wrap-distance-bottom:3.25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понимается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41275" distL="0" distR="0" simplePos="0" relativeHeight="125829382" behindDoc="0" locked="0" layoutInCell="1" allowOverlap="1" wp14:anchorId="7660B02F" wp14:editId="7653EBEA">
                <wp:simplePos x="0" y="0"/>
                <wp:positionH relativeFrom="page">
                  <wp:posOffset>6013450</wp:posOffset>
                </wp:positionH>
                <wp:positionV relativeFrom="paragraph">
                  <wp:posOffset>0</wp:posOffset>
                </wp:positionV>
                <wp:extent cx="981710" cy="216535"/>
                <wp:effectExtent l="0" t="0" r="0" b="0"/>
                <wp:wrapTopAndBottom/>
                <wp:docPr id="5" name="Shap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81710" cy="21653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149E4509" w14:textId="77777777" w:rsidR="00AD44D2" w:rsidRDefault="00000000">
                            <w:pPr>
                              <w:pStyle w:val="1"/>
                              <w:spacing w:line="240" w:lineRule="auto"/>
                              <w:jc w:val="right"/>
                            </w:pPr>
                            <w:r>
                              <w:t>способности</w:t>
                            </w:r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</wp:anchor>
            </w:drawing>
          </mc:Choice>
          <mc:Fallback>
            <w:pict>
              <v:shape id="_x0000_s1031" type="#_x0000_t202" style="position:absolute;margin-left:473.5pt;margin-top:0;width:77.299999999999997pt;height:17.050000000000001pt;z-index:-125829371;mso-wrap-distance-left:0;mso-wrap-distance-right:0;mso-wrap-distance-bottom:3.25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способности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2E89DCE6" w14:textId="77777777" w:rsidR="00AD44D2" w:rsidRDefault="00000000">
      <w:pPr>
        <w:pStyle w:val="1"/>
        <w:ind w:firstLine="740"/>
        <w:jc w:val="both"/>
      </w:pPr>
      <w:r>
        <w:t>обучающихся:</w:t>
      </w:r>
    </w:p>
    <w:p w14:paraId="79EC2B1C" w14:textId="77777777" w:rsidR="00AD44D2" w:rsidRDefault="00000000">
      <w:pPr>
        <w:pStyle w:val="1"/>
        <w:numPr>
          <w:ilvl w:val="0"/>
          <w:numId w:val="1"/>
        </w:numPr>
        <w:tabs>
          <w:tab w:val="left" w:pos="1436"/>
        </w:tabs>
        <w:spacing w:line="334" w:lineRule="auto"/>
        <w:ind w:left="1460" w:hanging="360"/>
        <w:jc w:val="both"/>
      </w:pPr>
      <w:r>
        <w:t>распознавать проблемы, возникающие в окружающей действительности, которые могут быть решены средствами математики;</w:t>
      </w:r>
    </w:p>
    <w:p w14:paraId="743EBCEA" w14:textId="77777777" w:rsidR="00AD44D2" w:rsidRDefault="00000000">
      <w:pPr>
        <w:pStyle w:val="1"/>
        <w:numPr>
          <w:ilvl w:val="0"/>
          <w:numId w:val="1"/>
        </w:numPr>
        <w:tabs>
          <w:tab w:val="left" w:pos="1436"/>
        </w:tabs>
        <w:spacing w:line="259" w:lineRule="auto"/>
        <w:ind w:left="1100"/>
        <w:jc w:val="both"/>
      </w:pPr>
      <w:r>
        <w:t>формулировать эти проблемы на языке математики;</w:t>
      </w:r>
    </w:p>
    <w:p w14:paraId="25E26501" w14:textId="77777777" w:rsidR="00AD44D2" w:rsidRDefault="00000000">
      <w:pPr>
        <w:pStyle w:val="1"/>
        <w:numPr>
          <w:ilvl w:val="0"/>
          <w:numId w:val="1"/>
        </w:numPr>
        <w:tabs>
          <w:tab w:val="left" w:pos="1436"/>
        </w:tabs>
        <w:spacing w:line="259" w:lineRule="auto"/>
        <w:ind w:left="1100"/>
        <w:jc w:val="both"/>
      </w:pPr>
      <w:r>
        <w:t>решать эти проблемы, используя математические факты и методы;</w:t>
      </w:r>
    </w:p>
    <w:p w14:paraId="7949A4E9" w14:textId="77777777" w:rsidR="00AD44D2" w:rsidRDefault="00000000">
      <w:pPr>
        <w:pStyle w:val="1"/>
        <w:numPr>
          <w:ilvl w:val="0"/>
          <w:numId w:val="1"/>
        </w:numPr>
        <w:tabs>
          <w:tab w:val="left" w:pos="1436"/>
        </w:tabs>
        <w:spacing w:line="259" w:lineRule="auto"/>
        <w:ind w:left="1100"/>
        <w:jc w:val="both"/>
      </w:pPr>
      <w:r>
        <w:t>анализировать использованные методы решения;</w:t>
      </w:r>
    </w:p>
    <w:p w14:paraId="19487EC6" w14:textId="77777777" w:rsidR="00AD44D2" w:rsidRDefault="00000000">
      <w:pPr>
        <w:pStyle w:val="1"/>
        <w:numPr>
          <w:ilvl w:val="0"/>
          <w:numId w:val="1"/>
        </w:numPr>
        <w:tabs>
          <w:tab w:val="left" w:pos="1436"/>
        </w:tabs>
        <w:spacing w:line="312" w:lineRule="auto"/>
        <w:ind w:left="1460" w:hanging="360"/>
        <w:jc w:val="both"/>
      </w:pPr>
      <w:r>
        <w:t>интерпретировать полученные результаты с учетом поставленной проблемы;</w:t>
      </w:r>
    </w:p>
    <w:p w14:paraId="0D343CC9" w14:textId="77777777" w:rsidR="00AD44D2" w:rsidRDefault="00000000">
      <w:pPr>
        <w:pStyle w:val="1"/>
        <w:numPr>
          <w:ilvl w:val="0"/>
          <w:numId w:val="1"/>
        </w:numPr>
        <w:tabs>
          <w:tab w:val="left" w:pos="1436"/>
        </w:tabs>
        <w:spacing w:line="259" w:lineRule="auto"/>
        <w:ind w:left="1100"/>
        <w:jc w:val="both"/>
      </w:pPr>
      <w:r>
        <w:t>формулировать и записывать результаты решения.</w:t>
      </w:r>
    </w:p>
    <w:p w14:paraId="280CB01B" w14:textId="77777777" w:rsidR="00AD44D2" w:rsidRDefault="00000000">
      <w:pPr>
        <w:pStyle w:val="1"/>
        <w:numPr>
          <w:ilvl w:val="0"/>
          <w:numId w:val="1"/>
        </w:numPr>
        <w:tabs>
          <w:tab w:val="left" w:pos="1436"/>
        </w:tabs>
        <w:spacing w:after="140" w:line="259" w:lineRule="auto"/>
        <w:ind w:left="1100"/>
        <w:jc w:val="both"/>
      </w:pPr>
      <w:r>
        <w:t>2. Характеристика уровней функциональной грамотности:</w:t>
      </w:r>
    </w:p>
    <w:p w14:paraId="09CCC16C" w14:textId="77777777" w:rsidR="00AD44D2" w:rsidRDefault="00000000">
      <w:pPr>
        <w:pStyle w:val="1"/>
        <w:jc w:val="both"/>
      </w:pPr>
      <w:r>
        <w:rPr>
          <w:b/>
          <w:bCs/>
        </w:rPr>
        <w:t xml:space="preserve">1 уровень </w:t>
      </w:r>
      <w:r>
        <w:t>функциональной грамотности (вычитывание - читательская грамотность, узнавание и понимание - математическая грамотность): умение извлекать (вычитывать) информацию из текста и делать простые умозаключения (несложные выводы) о том, о чем говорится в тексте; обобщать информацию текста. С точки зрения математического содержания, на 1 уровне учащиеся находили и извлекали информацию различного предметного содержания из текстов, схем, рисунков, таблиц, диаграмм.</w:t>
      </w:r>
    </w:p>
    <w:p w14:paraId="0F24F5E6" w14:textId="77777777" w:rsidR="00AD44D2" w:rsidRDefault="00000000">
      <w:pPr>
        <w:pStyle w:val="1"/>
        <w:jc w:val="both"/>
      </w:pPr>
      <w:r>
        <w:rPr>
          <w:b/>
          <w:bCs/>
        </w:rPr>
        <w:t xml:space="preserve">2 уровень </w:t>
      </w:r>
      <w:r>
        <w:t xml:space="preserve">функциональной грамотности (интерпретация - читательская грамотность, понимание и применение - математическая грамотность): умение анализировать, интегрировать и интерпретировать сообщения текста, формулировать на их основе более сложные выводы; находить в текстах скрытую информацию и предъявлять её в адекватной форме; соотносить изображение и вербальный текст, применять математические знания (знания о математических явлениях) для решения разного рода проблем, практических ситуаций. На втором уровне учащиеся способны применять знания о масштабе, совершать реальные расчеты с извлечением данных из таблиц и несплошного текста, определять зависимости геометрических фигур, находить площади </w:t>
      </w:r>
      <w:r>
        <w:lastRenderedPageBreak/>
        <w:t>геометрических фигур. Особенно ценно, что на данном уровне учащиеся переводят текстовые задания с языка контекста на язык математики. Процесс моделирования данных заданий включает: понимание, структурирование, моделирование, вычисления, применение математических знаний.</w:t>
      </w:r>
    </w:p>
    <w:p w14:paraId="17FA2BBC" w14:textId="77777777" w:rsidR="00AD44D2" w:rsidRDefault="00000000">
      <w:pPr>
        <w:pStyle w:val="1"/>
        <w:numPr>
          <w:ilvl w:val="0"/>
          <w:numId w:val="2"/>
        </w:numPr>
        <w:tabs>
          <w:tab w:val="left" w:pos="701"/>
        </w:tabs>
        <w:jc w:val="both"/>
      </w:pPr>
      <w:r>
        <w:rPr>
          <w:b/>
          <w:bCs/>
        </w:rPr>
        <w:t xml:space="preserve">уровень </w:t>
      </w:r>
      <w:r>
        <w:t>функциональной грамотности (оценка - читательская грамотность, анализ и синтез - математическая грамотность): На данном уровне необходимо было анализировать и обобщать (интегрировать) информацию различного предметного содержания в разном контексте, опираясь на умения: размышлять о сообщениях текста и оценивать содержание, форму, структурные и языковые особенности текста; оценивать полноту и достоверность информации, формулировать математическую проблему на основе анализа ситуации.</w:t>
      </w:r>
    </w:p>
    <w:p w14:paraId="736C8118" w14:textId="77777777" w:rsidR="00AD44D2" w:rsidRDefault="00000000">
      <w:pPr>
        <w:pStyle w:val="1"/>
        <w:numPr>
          <w:ilvl w:val="0"/>
          <w:numId w:val="2"/>
        </w:numPr>
        <w:tabs>
          <w:tab w:val="left" w:pos="701"/>
        </w:tabs>
        <w:jc w:val="both"/>
      </w:pPr>
      <w:r>
        <w:rPr>
          <w:b/>
          <w:bCs/>
        </w:rPr>
        <w:t xml:space="preserve">уровень </w:t>
      </w:r>
      <w:r>
        <w:t>функциональной грамотности (применение - читательская грамотность, рефлексия в рамках математического содержания - математическая грамотность): обучающийся может применить полученную в результате чтения информацию для объяснения новой ситуации, для решения практической задачи без привлечения или с привлечением фоновых знаний; формулировать на основе текста собственную гипотезу; выявлять связь между прочитанным и современным миром. Для успешного прохождения данного уровня обучающийся должен уметь интерпретировать и оценивать математические данные в контексте лично значимой ситуации.</w:t>
      </w:r>
    </w:p>
    <w:p w14:paraId="24A15F98" w14:textId="77777777" w:rsidR="00AD44D2" w:rsidRDefault="00000000">
      <w:pPr>
        <w:pStyle w:val="1"/>
        <w:numPr>
          <w:ilvl w:val="0"/>
          <w:numId w:val="2"/>
        </w:numPr>
        <w:tabs>
          <w:tab w:val="left" w:pos="701"/>
          <w:tab w:val="left" w:pos="6595"/>
        </w:tabs>
        <w:jc w:val="both"/>
      </w:pPr>
      <w:r>
        <w:rPr>
          <w:b/>
          <w:bCs/>
        </w:rPr>
        <w:t xml:space="preserve">уровень </w:t>
      </w:r>
      <w:r>
        <w:t>функциональной грамотности:</w:t>
      </w:r>
      <w:r>
        <w:tab/>
        <w:t>обучающиеся могут</w:t>
      </w:r>
    </w:p>
    <w:p w14:paraId="5DDD1705" w14:textId="77777777" w:rsidR="00AD44D2" w:rsidRDefault="00000000">
      <w:pPr>
        <w:pStyle w:val="1"/>
        <w:spacing w:after="160"/>
        <w:jc w:val="both"/>
      </w:pPr>
      <w:r>
        <w:t>разрабатывать и работать с моделями сложных ситуаций, выявлять их ограничения и допущения. Они могут выбирать, сравнивать и оценивать соответствующие стратегии для решения проблем, связанных с этими моделями. Обучающиеся на этом уровне могут мыслить стратегически, используя хорошо развитые навыки мышления и умение рассуждать, вникать в суть ситуации. Они аргументируют свои решения, обосновывают выводы.</w:t>
      </w:r>
    </w:p>
    <w:p w14:paraId="0A69F6AE" w14:textId="77777777" w:rsidR="00AD44D2" w:rsidRDefault="00000000">
      <w:pPr>
        <w:pStyle w:val="11"/>
        <w:keepNext/>
        <w:keepLines/>
        <w:spacing w:line="372" w:lineRule="auto"/>
        <w:ind w:firstLine="760"/>
        <w:jc w:val="left"/>
      </w:pPr>
      <w:bookmarkStart w:id="0" w:name="bookmark0"/>
      <w:r>
        <w:lastRenderedPageBreak/>
        <w:t>Структура вариантов тестов</w:t>
      </w:r>
      <w:bookmarkEnd w:id="0"/>
    </w:p>
    <w:p w14:paraId="1E29249D" w14:textId="77777777" w:rsidR="00AD44D2" w:rsidRDefault="00000000">
      <w:pPr>
        <w:pStyle w:val="1"/>
        <w:spacing w:line="372" w:lineRule="auto"/>
        <w:ind w:firstLine="1460"/>
      </w:pPr>
      <w:r>
        <w:t>Задания включали словесное описание ситуации, к которому прилагалась дополнительная информация в форме таблиц, диаграмм, рисунков, а также один или более вопросов, связанных с этой ситуацией. В ряде вопросов давалось дополнительное описание (условия или количественные данные) ситуации, предложенной в начале задания. При этом во многих случаях для ответа на последующие вопросы надо было использовать не только данные из описания ситуации, но и данные, полученные при ответе на предыдущие вопросы. В целом ситуации подбирались настолько близкими к реальным, насколько это было возможно, учитывая ограниченное время на выполнение работы обучающимися.</w:t>
      </w:r>
    </w:p>
    <w:p w14:paraId="2B6E65BE" w14:textId="77777777" w:rsidR="00AD44D2" w:rsidRDefault="00000000">
      <w:pPr>
        <w:pStyle w:val="1"/>
        <w:tabs>
          <w:tab w:val="left" w:pos="4292"/>
          <w:tab w:val="left" w:pos="6414"/>
        </w:tabs>
        <w:spacing w:line="372" w:lineRule="auto"/>
        <w:ind w:left="1460"/>
      </w:pPr>
      <w:r>
        <w:t>При составлении</w:t>
      </w:r>
      <w:r>
        <w:tab/>
        <w:t>и отборе</w:t>
      </w:r>
      <w:r>
        <w:tab/>
        <w:t>математических</w:t>
      </w:r>
    </w:p>
    <w:p w14:paraId="4541E12C" w14:textId="77777777" w:rsidR="00AD44D2" w:rsidRDefault="00000000">
      <w:pPr>
        <w:pStyle w:val="1"/>
        <w:spacing w:line="372" w:lineRule="auto"/>
      </w:pPr>
      <w:r>
        <w:t>заданий, обеспечивающих проверку трех установленных видов познавательной деятельности, предпочтение было отдано «применению»: «Формулировать» - 25% заданий, «Применять» - 50%, «Интерпретировать» - 25%. Такое распределение заданий позволило сбалансировать примерно одинаковое внимание к двум видам деятельности, которые обеспечивают связь между реальным миром и математикой («Формулировать» и «Интерпретировать»), и к такому виду деятельности, как работа с математическими проблемами («Применять»). По 4 содержательным областям и по 4 категориям контекста задания были распределены в равной мере - примерно по 25% на каждую область и каждую категорию контекста.</w:t>
      </w:r>
    </w:p>
    <w:p w14:paraId="0B6822D7" w14:textId="77777777" w:rsidR="00AD44D2" w:rsidRDefault="00000000">
      <w:pPr>
        <w:pStyle w:val="1"/>
        <w:ind w:firstLine="760"/>
        <w:jc w:val="both"/>
      </w:pPr>
      <w:r>
        <w:t xml:space="preserve">В работе использовались </w:t>
      </w:r>
      <w:r>
        <w:rPr>
          <w:b/>
          <w:bCs/>
        </w:rPr>
        <w:t>три типа заданий</w:t>
      </w:r>
      <w:r>
        <w:t xml:space="preserve">: </w:t>
      </w:r>
      <w:r>
        <w:rPr>
          <w:b/>
          <w:bCs/>
          <w:i/>
          <w:iCs/>
        </w:rPr>
        <w:t>с выбором ответа, с закрытым свободным ответом и открытым свободным ответом</w:t>
      </w:r>
      <w:r>
        <w:t xml:space="preserve">. Выполнение заданий с выбором ответа, когда из готовых вариантов надо было выбрать один или несколько верных ответов, в основном оценивалось автоматически с помощью компьютера. Автоматически оценивалось и выполнение заданий с закрытым свободным ответом, когда требовалось записать только краткий определенный ответ в виде конкретного числового значения, слова. Выполнение заданий, где требовалось записать в свободной </w:t>
      </w:r>
      <w:r>
        <w:lastRenderedPageBreak/>
        <w:t>форме решение или объяснение полученного ответа, оценивалось на основе критериев, разработанных для каждого задания. (</w:t>
      </w:r>
      <w:r>
        <w:rPr>
          <w:i/>
          <w:iCs/>
        </w:rPr>
        <w:t>задания «Доставка обеда» вопрос 2 и «Парусные корабли», вопрос 3;).</w:t>
      </w:r>
    </w:p>
    <w:p w14:paraId="350D3B04" w14:textId="77777777" w:rsidR="00AD44D2" w:rsidRDefault="00000000">
      <w:pPr>
        <w:pStyle w:val="1"/>
        <w:ind w:firstLine="1440"/>
        <w:jc w:val="both"/>
      </w:pPr>
      <w:r>
        <w:t>Таким образом, все задания были классифицированы по 4 категориям:</w:t>
      </w:r>
    </w:p>
    <w:p w14:paraId="579DE909" w14:textId="77777777" w:rsidR="00AD44D2" w:rsidRDefault="00000000">
      <w:pPr>
        <w:pStyle w:val="1"/>
        <w:numPr>
          <w:ilvl w:val="0"/>
          <w:numId w:val="3"/>
        </w:numPr>
        <w:tabs>
          <w:tab w:val="left" w:pos="716"/>
        </w:tabs>
        <w:ind w:firstLine="380"/>
        <w:jc w:val="both"/>
      </w:pPr>
      <w:r>
        <w:t>виду познавательной деятельности (3 вида),</w:t>
      </w:r>
    </w:p>
    <w:p w14:paraId="6001DD47" w14:textId="77777777" w:rsidR="00AD44D2" w:rsidRDefault="00000000">
      <w:pPr>
        <w:pStyle w:val="1"/>
        <w:numPr>
          <w:ilvl w:val="0"/>
          <w:numId w:val="3"/>
        </w:numPr>
        <w:tabs>
          <w:tab w:val="left" w:pos="735"/>
        </w:tabs>
        <w:ind w:firstLine="380"/>
        <w:jc w:val="both"/>
      </w:pPr>
      <w:r>
        <w:t>области содержания (4 области),</w:t>
      </w:r>
    </w:p>
    <w:p w14:paraId="4292D2EC" w14:textId="77777777" w:rsidR="00AD44D2" w:rsidRDefault="00000000">
      <w:pPr>
        <w:pStyle w:val="1"/>
        <w:numPr>
          <w:ilvl w:val="0"/>
          <w:numId w:val="3"/>
        </w:numPr>
        <w:tabs>
          <w:tab w:val="left" w:pos="725"/>
        </w:tabs>
        <w:ind w:firstLine="380"/>
        <w:jc w:val="both"/>
      </w:pPr>
      <w:r>
        <w:t>контексту (4 ситуации),</w:t>
      </w:r>
    </w:p>
    <w:p w14:paraId="15B27151" w14:textId="77777777" w:rsidR="00AD44D2" w:rsidRDefault="00000000" w:rsidP="00F420F6">
      <w:pPr>
        <w:pStyle w:val="1"/>
        <w:numPr>
          <w:ilvl w:val="0"/>
          <w:numId w:val="3"/>
        </w:numPr>
        <w:tabs>
          <w:tab w:val="left" w:pos="735"/>
        </w:tabs>
        <w:ind w:firstLine="380"/>
        <w:jc w:val="both"/>
      </w:pPr>
      <w:r>
        <w:t>типу требуемого ответа на задание (3 типа).</w:t>
      </w:r>
    </w:p>
    <w:p w14:paraId="69F4CFAD" w14:textId="77777777" w:rsidR="00F420F6" w:rsidRDefault="00F420F6" w:rsidP="00F420F6">
      <w:pPr>
        <w:pStyle w:val="1"/>
        <w:tabs>
          <w:tab w:val="left" w:pos="735"/>
        </w:tabs>
        <w:jc w:val="both"/>
      </w:pPr>
    </w:p>
    <w:p w14:paraId="2962ABCC" w14:textId="004C340E" w:rsidR="00F420F6" w:rsidRPr="00F420F6" w:rsidRDefault="00F420F6" w:rsidP="00F420F6">
      <w:pPr>
        <w:pStyle w:val="1"/>
        <w:tabs>
          <w:tab w:val="left" w:pos="735"/>
        </w:tabs>
        <w:jc w:val="center"/>
        <w:rPr>
          <w:b/>
          <w:bCs/>
        </w:rPr>
      </w:pPr>
      <w:r w:rsidRPr="00F420F6">
        <w:rPr>
          <w:b/>
          <w:bCs/>
        </w:rPr>
        <w:t>Сводная статистика по неделе математической гр</w:t>
      </w:r>
      <w:r>
        <w:rPr>
          <w:b/>
          <w:bCs/>
        </w:rPr>
        <w:t>а</w:t>
      </w:r>
      <w:r w:rsidRPr="00F420F6">
        <w:rPr>
          <w:b/>
          <w:bCs/>
        </w:rPr>
        <w:t>мотности.</w:t>
      </w:r>
    </w:p>
    <w:p w14:paraId="66E8C77A" w14:textId="77777777" w:rsidR="00F420F6" w:rsidRDefault="00F420F6" w:rsidP="00F420F6">
      <w:pPr>
        <w:pStyle w:val="1"/>
        <w:tabs>
          <w:tab w:val="left" w:pos="735"/>
        </w:tabs>
        <w:jc w:val="both"/>
      </w:pPr>
    </w:p>
    <w:tbl>
      <w:tblPr>
        <w:tblW w:w="10349" w:type="dxa"/>
        <w:tblInd w:w="-856" w:type="dxa"/>
        <w:tblLayout w:type="fixed"/>
        <w:tblLook w:val="04A0" w:firstRow="1" w:lastRow="0" w:firstColumn="1" w:lastColumn="0" w:noHBand="0" w:noVBand="1"/>
      </w:tblPr>
      <w:tblGrid>
        <w:gridCol w:w="2836"/>
        <w:gridCol w:w="1452"/>
        <w:gridCol w:w="1450"/>
        <w:gridCol w:w="1209"/>
        <w:gridCol w:w="1134"/>
        <w:gridCol w:w="1134"/>
        <w:gridCol w:w="1134"/>
      </w:tblGrid>
      <w:tr w:rsidR="00F420F6" w:rsidRPr="00F420F6" w14:paraId="474F1A30" w14:textId="77777777" w:rsidTr="00F420F6">
        <w:trPr>
          <w:trHeight w:val="1369"/>
        </w:trPr>
        <w:tc>
          <w:tcPr>
            <w:tcW w:w="2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8743F38" w14:textId="77777777" w:rsidR="00F420F6" w:rsidRPr="00F420F6" w:rsidRDefault="00F420F6" w:rsidP="00F420F6">
            <w:pPr>
              <w:widowControl/>
              <w:rPr>
                <w:rFonts w:ascii="DejaVu Sans" w:eastAsia="Times New Roman" w:hAnsi="DejaVu Sans" w:cs="Arial"/>
                <w:b/>
                <w:bCs/>
                <w:sz w:val="20"/>
                <w:szCs w:val="20"/>
                <w:lang w:bidi="ar-SA"/>
              </w:rPr>
            </w:pPr>
            <w:r w:rsidRPr="00F420F6">
              <w:rPr>
                <w:rFonts w:ascii="DejaVu Sans" w:eastAsia="Times New Roman" w:hAnsi="DejaVu Sans" w:cs="Arial"/>
                <w:b/>
                <w:bCs/>
                <w:sz w:val="20"/>
                <w:szCs w:val="20"/>
                <w:lang w:bidi="ar-SA"/>
              </w:rPr>
              <w:t>Школа</w:t>
            </w:r>
          </w:p>
        </w:tc>
        <w:tc>
          <w:tcPr>
            <w:tcW w:w="145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EAA13C5" w14:textId="77777777" w:rsidR="00F420F6" w:rsidRPr="00F420F6" w:rsidRDefault="00F420F6" w:rsidP="00F420F6">
            <w:pPr>
              <w:widowControl/>
              <w:jc w:val="right"/>
              <w:rPr>
                <w:rFonts w:ascii="DejaVu Sans" w:eastAsia="Times New Roman" w:hAnsi="DejaVu Sans" w:cs="Arial"/>
                <w:b/>
                <w:bCs/>
                <w:sz w:val="20"/>
                <w:szCs w:val="20"/>
                <w:lang w:bidi="ar-SA"/>
              </w:rPr>
            </w:pPr>
            <w:r w:rsidRPr="00F420F6">
              <w:rPr>
                <w:rFonts w:ascii="DejaVu Sans" w:eastAsia="Times New Roman" w:hAnsi="DejaVu Sans" w:cs="Arial"/>
                <w:b/>
                <w:bCs/>
                <w:sz w:val="20"/>
                <w:szCs w:val="20"/>
                <w:lang w:bidi="ar-SA"/>
              </w:rPr>
              <w:t>Количество организаций, создавших работу</w:t>
            </w:r>
          </w:p>
        </w:tc>
        <w:tc>
          <w:tcPr>
            <w:tcW w:w="14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DC550E5" w14:textId="77777777" w:rsidR="00F420F6" w:rsidRPr="00F420F6" w:rsidRDefault="00F420F6" w:rsidP="00F420F6">
            <w:pPr>
              <w:widowControl/>
              <w:jc w:val="right"/>
              <w:rPr>
                <w:rFonts w:ascii="DejaVu Sans" w:eastAsia="Times New Roman" w:hAnsi="DejaVu Sans" w:cs="Arial"/>
                <w:b/>
                <w:bCs/>
                <w:sz w:val="20"/>
                <w:szCs w:val="20"/>
                <w:lang w:bidi="ar-SA"/>
              </w:rPr>
            </w:pPr>
            <w:r w:rsidRPr="00F420F6">
              <w:rPr>
                <w:rFonts w:ascii="DejaVu Sans" w:eastAsia="Times New Roman" w:hAnsi="DejaVu Sans" w:cs="Arial"/>
                <w:b/>
                <w:bCs/>
                <w:sz w:val="20"/>
                <w:szCs w:val="20"/>
                <w:lang w:bidi="ar-SA"/>
              </w:rPr>
              <w:t>Создано работ</w:t>
            </w:r>
          </w:p>
        </w:tc>
        <w:tc>
          <w:tcPr>
            <w:tcW w:w="120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5BD4359" w14:textId="77777777" w:rsidR="00F420F6" w:rsidRPr="00F420F6" w:rsidRDefault="00F420F6" w:rsidP="00F420F6">
            <w:pPr>
              <w:widowControl/>
              <w:jc w:val="right"/>
              <w:rPr>
                <w:rFonts w:ascii="DejaVu Sans" w:eastAsia="Times New Roman" w:hAnsi="DejaVu Sans" w:cs="Arial"/>
                <w:b/>
                <w:bCs/>
                <w:sz w:val="20"/>
                <w:szCs w:val="20"/>
                <w:lang w:bidi="ar-SA"/>
              </w:rPr>
            </w:pPr>
            <w:r w:rsidRPr="00F420F6">
              <w:rPr>
                <w:rFonts w:ascii="DejaVu Sans" w:eastAsia="Times New Roman" w:hAnsi="DejaVu Sans" w:cs="Arial"/>
                <w:b/>
                <w:bCs/>
                <w:sz w:val="20"/>
                <w:szCs w:val="20"/>
                <w:lang w:bidi="ar-SA"/>
              </w:rPr>
              <w:t>Количество учителей, создавших работу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8CD8539" w14:textId="77777777" w:rsidR="00F420F6" w:rsidRPr="00F420F6" w:rsidRDefault="00F420F6" w:rsidP="00F420F6">
            <w:pPr>
              <w:widowControl/>
              <w:jc w:val="right"/>
              <w:rPr>
                <w:rFonts w:ascii="DejaVu Sans" w:eastAsia="Times New Roman" w:hAnsi="DejaVu Sans" w:cs="Arial"/>
                <w:b/>
                <w:bCs/>
                <w:sz w:val="20"/>
                <w:szCs w:val="20"/>
                <w:lang w:bidi="ar-SA"/>
              </w:rPr>
            </w:pPr>
            <w:r w:rsidRPr="00F420F6">
              <w:rPr>
                <w:rFonts w:ascii="DejaVu Sans" w:eastAsia="Times New Roman" w:hAnsi="DejaVu Sans" w:cs="Arial"/>
                <w:b/>
                <w:bCs/>
                <w:sz w:val="20"/>
                <w:szCs w:val="20"/>
                <w:lang w:bidi="ar-SA"/>
              </w:rPr>
              <w:t>Количество учащихся для которых созданы работы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F7CB804" w14:textId="77777777" w:rsidR="00F420F6" w:rsidRPr="00F420F6" w:rsidRDefault="00F420F6" w:rsidP="00F420F6">
            <w:pPr>
              <w:widowControl/>
              <w:jc w:val="right"/>
              <w:rPr>
                <w:rFonts w:ascii="DejaVu Sans" w:eastAsia="Times New Roman" w:hAnsi="DejaVu Sans" w:cs="Arial"/>
                <w:b/>
                <w:bCs/>
                <w:sz w:val="20"/>
                <w:szCs w:val="20"/>
                <w:lang w:bidi="ar-SA"/>
              </w:rPr>
            </w:pPr>
            <w:r w:rsidRPr="00F420F6">
              <w:rPr>
                <w:rFonts w:ascii="DejaVu Sans" w:eastAsia="Times New Roman" w:hAnsi="DejaVu Sans" w:cs="Arial"/>
                <w:b/>
                <w:bCs/>
                <w:sz w:val="20"/>
                <w:szCs w:val="20"/>
                <w:lang w:bidi="ar-SA"/>
              </w:rPr>
              <w:t>Количество учащихся, прошедших работу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EAC6943" w14:textId="77777777" w:rsidR="00F420F6" w:rsidRPr="00F420F6" w:rsidRDefault="00F420F6" w:rsidP="00F420F6">
            <w:pPr>
              <w:widowControl/>
              <w:jc w:val="right"/>
              <w:rPr>
                <w:rFonts w:ascii="DejaVu Sans" w:eastAsia="Times New Roman" w:hAnsi="DejaVu Sans" w:cs="Arial"/>
                <w:b/>
                <w:bCs/>
                <w:sz w:val="20"/>
                <w:szCs w:val="20"/>
                <w:lang w:bidi="ar-SA"/>
              </w:rPr>
            </w:pPr>
            <w:r w:rsidRPr="00F420F6">
              <w:rPr>
                <w:rFonts w:ascii="DejaVu Sans" w:eastAsia="Times New Roman" w:hAnsi="DejaVu Sans" w:cs="Arial"/>
                <w:b/>
                <w:bCs/>
                <w:sz w:val="20"/>
                <w:szCs w:val="20"/>
                <w:lang w:bidi="ar-SA"/>
              </w:rPr>
              <w:t>Проверено работ</w:t>
            </w:r>
          </w:p>
        </w:tc>
      </w:tr>
      <w:tr w:rsidR="00F420F6" w:rsidRPr="00F420F6" w14:paraId="53DC1E76" w14:textId="77777777" w:rsidTr="00F420F6">
        <w:trPr>
          <w:trHeight w:val="465"/>
        </w:trPr>
        <w:tc>
          <w:tcPr>
            <w:tcW w:w="28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2F2F2"/>
            <w:vAlign w:val="center"/>
            <w:hideMark/>
          </w:tcPr>
          <w:p w14:paraId="40AC7E07" w14:textId="77777777" w:rsidR="00F420F6" w:rsidRPr="00F420F6" w:rsidRDefault="00F420F6" w:rsidP="00F420F6">
            <w:pPr>
              <w:widowControl/>
              <w:jc w:val="right"/>
              <w:rPr>
                <w:rFonts w:ascii="DejaVu Sans" w:eastAsia="Times New Roman" w:hAnsi="DejaVu Sans" w:cs="Arial"/>
                <w:b/>
                <w:bCs/>
                <w:sz w:val="20"/>
                <w:szCs w:val="20"/>
                <w:lang w:bidi="ar-SA"/>
              </w:rPr>
            </w:pPr>
            <w:r w:rsidRPr="00F420F6">
              <w:rPr>
                <w:rFonts w:ascii="DejaVu Sans" w:eastAsia="Times New Roman" w:hAnsi="DejaVu Sans" w:cs="Arial"/>
                <w:b/>
                <w:bCs/>
                <w:sz w:val="20"/>
                <w:szCs w:val="20"/>
                <w:lang w:bidi="ar-SA"/>
              </w:rPr>
              <w:t>Всего:</w:t>
            </w:r>
          </w:p>
        </w:tc>
        <w:tc>
          <w:tcPr>
            <w:tcW w:w="14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2F2F2"/>
            <w:vAlign w:val="center"/>
            <w:hideMark/>
          </w:tcPr>
          <w:p w14:paraId="346B9D2C" w14:textId="77777777" w:rsidR="00F420F6" w:rsidRPr="00F420F6" w:rsidRDefault="00F420F6" w:rsidP="00F420F6">
            <w:pPr>
              <w:widowControl/>
              <w:jc w:val="right"/>
              <w:rPr>
                <w:rFonts w:ascii="DejaVu Sans" w:eastAsia="Times New Roman" w:hAnsi="DejaVu Sans" w:cs="Arial"/>
                <w:b/>
                <w:bCs/>
                <w:sz w:val="20"/>
                <w:szCs w:val="20"/>
                <w:lang w:bidi="ar-SA"/>
              </w:rPr>
            </w:pPr>
            <w:r w:rsidRPr="00F420F6">
              <w:rPr>
                <w:rFonts w:ascii="DejaVu Sans" w:eastAsia="Times New Roman" w:hAnsi="DejaVu Sans" w:cs="Arial"/>
                <w:b/>
                <w:bCs/>
                <w:sz w:val="20"/>
                <w:szCs w:val="20"/>
                <w:lang w:bidi="ar-SA"/>
              </w:rPr>
              <w:t>496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2F2F2"/>
            <w:vAlign w:val="center"/>
            <w:hideMark/>
          </w:tcPr>
          <w:p w14:paraId="1F797787" w14:textId="77777777" w:rsidR="00F420F6" w:rsidRPr="00F420F6" w:rsidRDefault="00F420F6" w:rsidP="00F420F6">
            <w:pPr>
              <w:widowControl/>
              <w:jc w:val="right"/>
              <w:rPr>
                <w:rFonts w:ascii="DejaVu Sans" w:eastAsia="Times New Roman" w:hAnsi="DejaVu Sans" w:cs="Arial"/>
                <w:b/>
                <w:bCs/>
                <w:sz w:val="20"/>
                <w:szCs w:val="20"/>
                <w:lang w:bidi="ar-SA"/>
              </w:rPr>
            </w:pPr>
            <w:r w:rsidRPr="00F420F6">
              <w:rPr>
                <w:rFonts w:ascii="DejaVu Sans" w:eastAsia="Times New Roman" w:hAnsi="DejaVu Sans" w:cs="Arial"/>
                <w:b/>
                <w:bCs/>
                <w:sz w:val="20"/>
                <w:szCs w:val="20"/>
                <w:lang w:bidi="ar-SA"/>
              </w:rPr>
              <w:t>1773</w:t>
            </w:r>
          </w:p>
        </w:tc>
        <w:tc>
          <w:tcPr>
            <w:tcW w:w="12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2F2F2"/>
            <w:vAlign w:val="center"/>
            <w:hideMark/>
          </w:tcPr>
          <w:p w14:paraId="11EB4805" w14:textId="77777777" w:rsidR="00F420F6" w:rsidRPr="00F420F6" w:rsidRDefault="00F420F6" w:rsidP="00F420F6">
            <w:pPr>
              <w:widowControl/>
              <w:jc w:val="right"/>
              <w:rPr>
                <w:rFonts w:ascii="DejaVu Sans" w:eastAsia="Times New Roman" w:hAnsi="DejaVu Sans" w:cs="Arial"/>
                <w:b/>
                <w:bCs/>
                <w:sz w:val="20"/>
                <w:szCs w:val="20"/>
                <w:lang w:bidi="ar-SA"/>
              </w:rPr>
            </w:pPr>
            <w:r w:rsidRPr="00F420F6">
              <w:rPr>
                <w:rFonts w:ascii="DejaVu Sans" w:eastAsia="Times New Roman" w:hAnsi="DejaVu Sans" w:cs="Arial"/>
                <w:b/>
                <w:bCs/>
                <w:sz w:val="20"/>
                <w:szCs w:val="20"/>
                <w:lang w:bidi="ar-SA"/>
              </w:rPr>
              <w:t>859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2F2F2"/>
            <w:vAlign w:val="center"/>
            <w:hideMark/>
          </w:tcPr>
          <w:p w14:paraId="0A36905B" w14:textId="77777777" w:rsidR="00F420F6" w:rsidRPr="00F420F6" w:rsidRDefault="00F420F6" w:rsidP="00F420F6">
            <w:pPr>
              <w:widowControl/>
              <w:jc w:val="right"/>
              <w:rPr>
                <w:rFonts w:ascii="DejaVu Sans" w:eastAsia="Times New Roman" w:hAnsi="DejaVu Sans" w:cs="Arial"/>
                <w:b/>
                <w:bCs/>
                <w:sz w:val="20"/>
                <w:szCs w:val="20"/>
                <w:lang w:bidi="ar-SA"/>
              </w:rPr>
            </w:pPr>
            <w:r w:rsidRPr="00F420F6">
              <w:rPr>
                <w:rFonts w:ascii="DejaVu Sans" w:eastAsia="Times New Roman" w:hAnsi="DejaVu Sans" w:cs="Arial"/>
                <w:b/>
                <w:bCs/>
                <w:sz w:val="20"/>
                <w:szCs w:val="20"/>
                <w:lang w:bidi="ar-SA"/>
              </w:rPr>
              <w:t>38242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2F2F2"/>
            <w:vAlign w:val="center"/>
            <w:hideMark/>
          </w:tcPr>
          <w:p w14:paraId="6A4CB0CC" w14:textId="77777777" w:rsidR="00F420F6" w:rsidRPr="00F420F6" w:rsidRDefault="00F420F6" w:rsidP="00F420F6">
            <w:pPr>
              <w:widowControl/>
              <w:jc w:val="right"/>
              <w:rPr>
                <w:rFonts w:ascii="DejaVu Sans" w:eastAsia="Times New Roman" w:hAnsi="DejaVu Sans" w:cs="Arial"/>
                <w:b/>
                <w:bCs/>
                <w:sz w:val="20"/>
                <w:szCs w:val="20"/>
                <w:lang w:bidi="ar-SA"/>
              </w:rPr>
            </w:pPr>
            <w:r w:rsidRPr="00F420F6">
              <w:rPr>
                <w:rFonts w:ascii="DejaVu Sans" w:eastAsia="Times New Roman" w:hAnsi="DejaVu Sans" w:cs="Arial"/>
                <w:b/>
                <w:bCs/>
                <w:sz w:val="20"/>
                <w:szCs w:val="20"/>
                <w:lang w:bidi="ar-SA"/>
              </w:rPr>
              <w:t>27830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2F2F2"/>
            <w:vAlign w:val="center"/>
            <w:hideMark/>
          </w:tcPr>
          <w:p w14:paraId="1B2775BA" w14:textId="77777777" w:rsidR="00F420F6" w:rsidRPr="00F420F6" w:rsidRDefault="00F420F6" w:rsidP="00F420F6">
            <w:pPr>
              <w:widowControl/>
              <w:jc w:val="right"/>
              <w:rPr>
                <w:rFonts w:ascii="DejaVu Sans" w:eastAsia="Times New Roman" w:hAnsi="DejaVu Sans" w:cs="Arial"/>
                <w:b/>
                <w:bCs/>
                <w:sz w:val="20"/>
                <w:szCs w:val="20"/>
                <w:lang w:bidi="ar-SA"/>
              </w:rPr>
            </w:pPr>
            <w:r w:rsidRPr="00F420F6">
              <w:rPr>
                <w:rFonts w:ascii="DejaVu Sans" w:eastAsia="Times New Roman" w:hAnsi="DejaVu Sans" w:cs="Arial"/>
                <w:b/>
                <w:bCs/>
                <w:sz w:val="20"/>
                <w:szCs w:val="20"/>
                <w:lang w:bidi="ar-SA"/>
              </w:rPr>
              <w:t>21870</w:t>
            </w:r>
          </w:p>
        </w:tc>
      </w:tr>
      <w:tr w:rsidR="00F420F6" w:rsidRPr="00F420F6" w14:paraId="02FA45F3" w14:textId="77777777" w:rsidTr="00F420F6">
        <w:trPr>
          <w:trHeight w:val="450"/>
        </w:trPr>
        <w:tc>
          <w:tcPr>
            <w:tcW w:w="28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E89700E" w14:textId="77777777" w:rsidR="00F420F6" w:rsidRPr="00F420F6" w:rsidRDefault="00F420F6" w:rsidP="00F420F6">
            <w:pPr>
              <w:widowControl/>
              <w:rPr>
                <w:rFonts w:ascii="DejaVu Sans" w:eastAsia="Times New Roman" w:hAnsi="DejaVu Sans" w:cs="Arial"/>
                <w:sz w:val="16"/>
                <w:szCs w:val="16"/>
                <w:lang w:bidi="ar-SA"/>
              </w:rPr>
            </w:pPr>
            <w:r w:rsidRPr="00F420F6">
              <w:rPr>
                <w:rFonts w:ascii="DejaVu Sans" w:eastAsia="Times New Roman" w:hAnsi="DejaVu Sans" w:cs="Arial"/>
                <w:sz w:val="16"/>
                <w:szCs w:val="16"/>
                <w:lang w:bidi="ar-SA"/>
              </w:rPr>
              <w:t>МУНИЦИПАЛЬНОЕ БЮДЖЕТНОЕ ОБЩЕОБРАЗОВАТЕЛЬНОЕ УЧРЕЖДЕНИЕ "ГИМНАЗИЯ ГОРОДА БУЙНАКСКА ИМЕНИ ГЕРОЯ СОВЕТСКОГО СОЮЗА АНАТОЛИЯ ХУТОРЯНСКОГО"</w:t>
            </w:r>
          </w:p>
        </w:tc>
        <w:tc>
          <w:tcPr>
            <w:tcW w:w="14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99CA519" w14:textId="77777777" w:rsidR="00F420F6" w:rsidRPr="00F420F6" w:rsidRDefault="00F420F6" w:rsidP="00F420F6">
            <w:pPr>
              <w:widowControl/>
              <w:jc w:val="right"/>
              <w:rPr>
                <w:rFonts w:ascii="DejaVu Sans" w:eastAsia="Times New Roman" w:hAnsi="DejaVu Sans" w:cs="Arial"/>
                <w:sz w:val="16"/>
                <w:szCs w:val="16"/>
                <w:lang w:bidi="ar-SA"/>
              </w:rPr>
            </w:pPr>
            <w:r w:rsidRPr="00F420F6">
              <w:rPr>
                <w:rFonts w:ascii="DejaVu Sans" w:eastAsia="Times New Roman" w:hAnsi="DejaVu Sans" w:cs="Arial"/>
                <w:sz w:val="16"/>
                <w:szCs w:val="16"/>
                <w:lang w:bidi="ar-SA"/>
              </w:rPr>
              <w:t>1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9768C05" w14:textId="77777777" w:rsidR="00F420F6" w:rsidRPr="00F420F6" w:rsidRDefault="00F420F6" w:rsidP="00F420F6">
            <w:pPr>
              <w:widowControl/>
              <w:jc w:val="right"/>
              <w:rPr>
                <w:rFonts w:ascii="DejaVu Sans" w:eastAsia="Times New Roman" w:hAnsi="DejaVu Sans" w:cs="Arial"/>
                <w:sz w:val="16"/>
                <w:szCs w:val="16"/>
                <w:lang w:bidi="ar-SA"/>
              </w:rPr>
            </w:pPr>
            <w:r w:rsidRPr="00F420F6">
              <w:rPr>
                <w:rFonts w:ascii="DejaVu Sans" w:eastAsia="Times New Roman" w:hAnsi="DejaVu Sans" w:cs="Arial"/>
                <w:sz w:val="16"/>
                <w:szCs w:val="16"/>
                <w:lang w:bidi="ar-SA"/>
              </w:rPr>
              <w:t>2</w:t>
            </w:r>
          </w:p>
        </w:tc>
        <w:tc>
          <w:tcPr>
            <w:tcW w:w="12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3E670C9" w14:textId="77777777" w:rsidR="00F420F6" w:rsidRPr="00F420F6" w:rsidRDefault="00F420F6" w:rsidP="00F420F6">
            <w:pPr>
              <w:widowControl/>
              <w:jc w:val="right"/>
              <w:rPr>
                <w:rFonts w:ascii="DejaVu Sans" w:eastAsia="Times New Roman" w:hAnsi="DejaVu Sans" w:cs="Arial"/>
                <w:sz w:val="16"/>
                <w:szCs w:val="16"/>
                <w:lang w:bidi="ar-SA"/>
              </w:rPr>
            </w:pPr>
            <w:r w:rsidRPr="00F420F6">
              <w:rPr>
                <w:rFonts w:ascii="DejaVu Sans" w:eastAsia="Times New Roman" w:hAnsi="DejaVu Sans" w:cs="Arial"/>
                <w:sz w:val="16"/>
                <w:szCs w:val="16"/>
                <w:lang w:bidi="ar-SA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A81A81D" w14:textId="77777777" w:rsidR="00F420F6" w:rsidRPr="00F420F6" w:rsidRDefault="00F420F6" w:rsidP="00F420F6">
            <w:pPr>
              <w:widowControl/>
              <w:jc w:val="right"/>
              <w:rPr>
                <w:rFonts w:ascii="DejaVu Sans" w:eastAsia="Times New Roman" w:hAnsi="DejaVu Sans" w:cs="Arial"/>
                <w:sz w:val="16"/>
                <w:szCs w:val="16"/>
                <w:lang w:bidi="ar-SA"/>
              </w:rPr>
            </w:pPr>
            <w:r w:rsidRPr="00F420F6">
              <w:rPr>
                <w:rFonts w:ascii="DejaVu Sans" w:eastAsia="Times New Roman" w:hAnsi="DejaVu Sans" w:cs="Arial"/>
                <w:sz w:val="16"/>
                <w:szCs w:val="16"/>
                <w:lang w:bidi="ar-SA"/>
              </w:rPr>
              <w:t>39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B1B12E2" w14:textId="77777777" w:rsidR="00F420F6" w:rsidRPr="00F420F6" w:rsidRDefault="00F420F6" w:rsidP="00F420F6">
            <w:pPr>
              <w:widowControl/>
              <w:jc w:val="right"/>
              <w:rPr>
                <w:rFonts w:ascii="DejaVu Sans" w:eastAsia="Times New Roman" w:hAnsi="DejaVu Sans" w:cs="Arial"/>
                <w:sz w:val="16"/>
                <w:szCs w:val="16"/>
                <w:lang w:bidi="ar-SA"/>
              </w:rPr>
            </w:pPr>
            <w:r w:rsidRPr="00F420F6">
              <w:rPr>
                <w:rFonts w:ascii="DejaVu Sans" w:eastAsia="Times New Roman" w:hAnsi="DejaVu Sans" w:cs="Arial"/>
                <w:sz w:val="16"/>
                <w:szCs w:val="16"/>
                <w:lang w:bidi="ar-SA"/>
              </w:rPr>
              <w:t>39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8B06AB3" w14:textId="77777777" w:rsidR="00F420F6" w:rsidRPr="00F420F6" w:rsidRDefault="00F420F6" w:rsidP="00F420F6">
            <w:pPr>
              <w:widowControl/>
              <w:jc w:val="right"/>
              <w:rPr>
                <w:rFonts w:ascii="DejaVu Sans" w:eastAsia="Times New Roman" w:hAnsi="DejaVu Sans" w:cs="Arial"/>
                <w:sz w:val="16"/>
                <w:szCs w:val="16"/>
                <w:lang w:bidi="ar-SA"/>
              </w:rPr>
            </w:pPr>
            <w:r w:rsidRPr="00F420F6">
              <w:rPr>
                <w:rFonts w:ascii="DejaVu Sans" w:eastAsia="Times New Roman" w:hAnsi="DejaVu Sans" w:cs="Arial"/>
                <w:sz w:val="16"/>
                <w:szCs w:val="16"/>
                <w:lang w:bidi="ar-SA"/>
              </w:rPr>
              <w:t>39</w:t>
            </w:r>
          </w:p>
        </w:tc>
      </w:tr>
      <w:tr w:rsidR="00F420F6" w:rsidRPr="00F420F6" w14:paraId="3482440D" w14:textId="77777777" w:rsidTr="00F420F6">
        <w:trPr>
          <w:trHeight w:val="465"/>
        </w:trPr>
        <w:tc>
          <w:tcPr>
            <w:tcW w:w="28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65A247D" w14:textId="77777777" w:rsidR="00F420F6" w:rsidRPr="00F420F6" w:rsidRDefault="00F420F6" w:rsidP="00F420F6">
            <w:pPr>
              <w:widowControl/>
              <w:rPr>
                <w:rFonts w:ascii="DejaVu Sans" w:eastAsia="Times New Roman" w:hAnsi="DejaVu Sans" w:cs="Arial"/>
                <w:sz w:val="16"/>
                <w:szCs w:val="16"/>
                <w:lang w:bidi="ar-SA"/>
              </w:rPr>
            </w:pPr>
            <w:r w:rsidRPr="00F420F6">
              <w:rPr>
                <w:rFonts w:ascii="DejaVu Sans" w:eastAsia="Times New Roman" w:hAnsi="DejaVu Sans" w:cs="Arial"/>
                <w:sz w:val="16"/>
                <w:szCs w:val="16"/>
                <w:lang w:bidi="ar-SA"/>
              </w:rPr>
              <w:t>Муниципальное бюджетное общеобразовательное учреждение "Средняя общеобразовательная школа №4 города Буйнакска"</w:t>
            </w:r>
          </w:p>
        </w:tc>
        <w:tc>
          <w:tcPr>
            <w:tcW w:w="14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B36A581" w14:textId="77777777" w:rsidR="00F420F6" w:rsidRPr="00F420F6" w:rsidRDefault="00F420F6" w:rsidP="00F420F6">
            <w:pPr>
              <w:widowControl/>
              <w:jc w:val="right"/>
              <w:rPr>
                <w:rFonts w:ascii="DejaVu Sans" w:eastAsia="Times New Roman" w:hAnsi="DejaVu Sans" w:cs="Arial"/>
                <w:sz w:val="16"/>
                <w:szCs w:val="16"/>
                <w:lang w:bidi="ar-SA"/>
              </w:rPr>
            </w:pPr>
            <w:r w:rsidRPr="00F420F6">
              <w:rPr>
                <w:rFonts w:ascii="DejaVu Sans" w:eastAsia="Times New Roman" w:hAnsi="DejaVu Sans" w:cs="Arial"/>
                <w:sz w:val="16"/>
                <w:szCs w:val="16"/>
                <w:lang w:bidi="ar-SA"/>
              </w:rPr>
              <w:t>1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A782B64" w14:textId="77777777" w:rsidR="00F420F6" w:rsidRPr="00F420F6" w:rsidRDefault="00F420F6" w:rsidP="00F420F6">
            <w:pPr>
              <w:widowControl/>
              <w:jc w:val="right"/>
              <w:rPr>
                <w:rFonts w:ascii="DejaVu Sans" w:eastAsia="Times New Roman" w:hAnsi="DejaVu Sans" w:cs="Arial"/>
                <w:sz w:val="16"/>
                <w:szCs w:val="16"/>
                <w:lang w:bidi="ar-SA"/>
              </w:rPr>
            </w:pPr>
            <w:r w:rsidRPr="00F420F6">
              <w:rPr>
                <w:rFonts w:ascii="DejaVu Sans" w:eastAsia="Times New Roman" w:hAnsi="DejaVu Sans" w:cs="Arial"/>
                <w:sz w:val="16"/>
                <w:szCs w:val="16"/>
                <w:lang w:bidi="ar-SA"/>
              </w:rPr>
              <w:t>4</w:t>
            </w:r>
          </w:p>
        </w:tc>
        <w:tc>
          <w:tcPr>
            <w:tcW w:w="12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F2579E3" w14:textId="77777777" w:rsidR="00F420F6" w:rsidRPr="00F420F6" w:rsidRDefault="00F420F6" w:rsidP="00F420F6">
            <w:pPr>
              <w:widowControl/>
              <w:jc w:val="right"/>
              <w:rPr>
                <w:rFonts w:ascii="DejaVu Sans" w:eastAsia="Times New Roman" w:hAnsi="DejaVu Sans" w:cs="Arial"/>
                <w:sz w:val="16"/>
                <w:szCs w:val="16"/>
                <w:lang w:bidi="ar-SA"/>
              </w:rPr>
            </w:pPr>
            <w:r w:rsidRPr="00F420F6">
              <w:rPr>
                <w:rFonts w:ascii="DejaVu Sans" w:eastAsia="Times New Roman" w:hAnsi="DejaVu Sans" w:cs="Arial"/>
                <w:sz w:val="16"/>
                <w:szCs w:val="16"/>
                <w:lang w:bidi="ar-SA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BC1DC25" w14:textId="77777777" w:rsidR="00F420F6" w:rsidRPr="00F420F6" w:rsidRDefault="00F420F6" w:rsidP="00F420F6">
            <w:pPr>
              <w:widowControl/>
              <w:jc w:val="right"/>
              <w:rPr>
                <w:rFonts w:ascii="DejaVu Sans" w:eastAsia="Times New Roman" w:hAnsi="DejaVu Sans" w:cs="Arial"/>
                <w:sz w:val="16"/>
                <w:szCs w:val="16"/>
                <w:lang w:bidi="ar-SA"/>
              </w:rPr>
            </w:pPr>
            <w:r w:rsidRPr="00F420F6">
              <w:rPr>
                <w:rFonts w:ascii="DejaVu Sans" w:eastAsia="Times New Roman" w:hAnsi="DejaVu Sans" w:cs="Arial"/>
                <w:sz w:val="16"/>
                <w:szCs w:val="16"/>
                <w:lang w:bidi="ar-SA"/>
              </w:rPr>
              <w:t>515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72759C0" w14:textId="77777777" w:rsidR="00F420F6" w:rsidRPr="00F420F6" w:rsidRDefault="00F420F6" w:rsidP="00F420F6">
            <w:pPr>
              <w:widowControl/>
              <w:jc w:val="right"/>
              <w:rPr>
                <w:rFonts w:ascii="DejaVu Sans" w:eastAsia="Times New Roman" w:hAnsi="DejaVu Sans" w:cs="Arial"/>
                <w:sz w:val="16"/>
                <w:szCs w:val="16"/>
                <w:lang w:bidi="ar-SA"/>
              </w:rPr>
            </w:pPr>
            <w:r w:rsidRPr="00F420F6">
              <w:rPr>
                <w:rFonts w:ascii="DejaVu Sans" w:eastAsia="Times New Roman" w:hAnsi="DejaVu Sans" w:cs="Arial"/>
                <w:sz w:val="16"/>
                <w:szCs w:val="16"/>
                <w:lang w:bidi="ar-SA"/>
              </w:rPr>
              <w:t>149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BAADA38" w14:textId="77777777" w:rsidR="00F420F6" w:rsidRPr="00F420F6" w:rsidRDefault="00F420F6" w:rsidP="00F420F6">
            <w:pPr>
              <w:widowControl/>
              <w:jc w:val="right"/>
              <w:rPr>
                <w:rFonts w:ascii="DejaVu Sans" w:eastAsia="Times New Roman" w:hAnsi="DejaVu Sans" w:cs="Arial"/>
                <w:sz w:val="16"/>
                <w:szCs w:val="16"/>
                <w:lang w:bidi="ar-SA"/>
              </w:rPr>
            </w:pPr>
            <w:r w:rsidRPr="00F420F6">
              <w:rPr>
                <w:rFonts w:ascii="DejaVu Sans" w:eastAsia="Times New Roman" w:hAnsi="DejaVu Sans" w:cs="Arial"/>
                <w:sz w:val="16"/>
                <w:szCs w:val="16"/>
                <w:lang w:bidi="ar-SA"/>
              </w:rPr>
              <w:t>0</w:t>
            </w:r>
          </w:p>
        </w:tc>
      </w:tr>
      <w:tr w:rsidR="00F420F6" w:rsidRPr="00F420F6" w14:paraId="26554310" w14:textId="77777777" w:rsidTr="00F420F6">
        <w:trPr>
          <w:trHeight w:val="450"/>
        </w:trPr>
        <w:tc>
          <w:tcPr>
            <w:tcW w:w="28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47978EC" w14:textId="77777777" w:rsidR="00F420F6" w:rsidRPr="00F420F6" w:rsidRDefault="00F420F6" w:rsidP="00F420F6">
            <w:pPr>
              <w:widowControl/>
              <w:rPr>
                <w:rFonts w:ascii="DejaVu Sans" w:eastAsia="Times New Roman" w:hAnsi="DejaVu Sans" w:cs="Arial"/>
                <w:sz w:val="16"/>
                <w:szCs w:val="16"/>
                <w:lang w:bidi="ar-SA"/>
              </w:rPr>
            </w:pPr>
            <w:r w:rsidRPr="00F420F6">
              <w:rPr>
                <w:rFonts w:ascii="DejaVu Sans" w:eastAsia="Times New Roman" w:hAnsi="DejaVu Sans" w:cs="Arial"/>
                <w:sz w:val="16"/>
                <w:szCs w:val="16"/>
                <w:lang w:bidi="ar-SA"/>
              </w:rPr>
              <w:t>Муниципальное бюджетное общеобразовательное учреждения "Средняя общеобразовательное школа №2"</w:t>
            </w:r>
          </w:p>
        </w:tc>
        <w:tc>
          <w:tcPr>
            <w:tcW w:w="14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320B32D" w14:textId="77777777" w:rsidR="00F420F6" w:rsidRPr="00F420F6" w:rsidRDefault="00F420F6" w:rsidP="00F420F6">
            <w:pPr>
              <w:widowControl/>
              <w:jc w:val="right"/>
              <w:rPr>
                <w:rFonts w:ascii="DejaVu Sans" w:eastAsia="Times New Roman" w:hAnsi="DejaVu Sans" w:cs="Arial"/>
                <w:sz w:val="16"/>
                <w:szCs w:val="16"/>
                <w:lang w:bidi="ar-SA"/>
              </w:rPr>
            </w:pPr>
            <w:r w:rsidRPr="00F420F6">
              <w:rPr>
                <w:rFonts w:ascii="DejaVu Sans" w:eastAsia="Times New Roman" w:hAnsi="DejaVu Sans" w:cs="Arial"/>
                <w:sz w:val="16"/>
                <w:szCs w:val="16"/>
                <w:lang w:bidi="ar-SA"/>
              </w:rPr>
              <w:t>1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8869D16" w14:textId="77777777" w:rsidR="00F420F6" w:rsidRPr="00F420F6" w:rsidRDefault="00F420F6" w:rsidP="00F420F6">
            <w:pPr>
              <w:widowControl/>
              <w:jc w:val="right"/>
              <w:rPr>
                <w:rFonts w:ascii="DejaVu Sans" w:eastAsia="Times New Roman" w:hAnsi="DejaVu Sans" w:cs="Arial"/>
                <w:sz w:val="16"/>
                <w:szCs w:val="16"/>
                <w:lang w:bidi="ar-SA"/>
              </w:rPr>
            </w:pPr>
            <w:r w:rsidRPr="00F420F6">
              <w:rPr>
                <w:rFonts w:ascii="DejaVu Sans" w:eastAsia="Times New Roman" w:hAnsi="DejaVu Sans" w:cs="Arial"/>
                <w:sz w:val="16"/>
                <w:szCs w:val="16"/>
                <w:lang w:bidi="ar-SA"/>
              </w:rPr>
              <w:t>2</w:t>
            </w:r>
          </w:p>
        </w:tc>
        <w:tc>
          <w:tcPr>
            <w:tcW w:w="12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F4549BB" w14:textId="77777777" w:rsidR="00F420F6" w:rsidRPr="00F420F6" w:rsidRDefault="00F420F6" w:rsidP="00F420F6">
            <w:pPr>
              <w:widowControl/>
              <w:jc w:val="right"/>
              <w:rPr>
                <w:rFonts w:ascii="DejaVu Sans" w:eastAsia="Times New Roman" w:hAnsi="DejaVu Sans" w:cs="Arial"/>
                <w:sz w:val="16"/>
                <w:szCs w:val="16"/>
                <w:lang w:bidi="ar-SA"/>
              </w:rPr>
            </w:pPr>
            <w:r w:rsidRPr="00F420F6">
              <w:rPr>
                <w:rFonts w:ascii="DejaVu Sans" w:eastAsia="Times New Roman" w:hAnsi="DejaVu Sans" w:cs="Arial"/>
                <w:sz w:val="16"/>
                <w:szCs w:val="16"/>
                <w:lang w:bidi="ar-SA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02A649F" w14:textId="77777777" w:rsidR="00F420F6" w:rsidRPr="00F420F6" w:rsidRDefault="00F420F6" w:rsidP="00F420F6">
            <w:pPr>
              <w:widowControl/>
              <w:jc w:val="right"/>
              <w:rPr>
                <w:rFonts w:ascii="DejaVu Sans" w:eastAsia="Times New Roman" w:hAnsi="DejaVu Sans" w:cs="Arial"/>
                <w:sz w:val="16"/>
                <w:szCs w:val="16"/>
                <w:lang w:bidi="ar-SA"/>
              </w:rPr>
            </w:pPr>
            <w:r w:rsidRPr="00F420F6">
              <w:rPr>
                <w:rFonts w:ascii="DejaVu Sans" w:eastAsia="Times New Roman" w:hAnsi="DejaVu Sans" w:cs="Arial"/>
                <w:sz w:val="16"/>
                <w:szCs w:val="16"/>
                <w:lang w:bidi="ar-SA"/>
              </w:rPr>
              <w:t>135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56311DC" w14:textId="77777777" w:rsidR="00F420F6" w:rsidRPr="00F420F6" w:rsidRDefault="00F420F6" w:rsidP="00F420F6">
            <w:pPr>
              <w:widowControl/>
              <w:jc w:val="right"/>
              <w:rPr>
                <w:rFonts w:ascii="DejaVu Sans" w:eastAsia="Times New Roman" w:hAnsi="DejaVu Sans" w:cs="Arial"/>
                <w:sz w:val="16"/>
                <w:szCs w:val="16"/>
                <w:lang w:bidi="ar-SA"/>
              </w:rPr>
            </w:pPr>
            <w:r w:rsidRPr="00F420F6">
              <w:rPr>
                <w:rFonts w:ascii="DejaVu Sans" w:eastAsia="Times New Roman" w:hAnsi="DejaVu Sans" w:cs="Arial"/>
                <w:sz w:val="16"/>
                <w:szCs w:val="16"/>
                <w:lang w:bidi="ar-SA"/>
              </w:rPr>
              <w:t>70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4B1068D" w14:textId="77777777" w:rsidR="00F420F6" w:rsidRPr="00F420F6" w:rsidRDefault="00F420F6" w:rsidP="00F420F6">
            <w:pPr>
              <w:widowControl/>
              <w:jc w:val="right"/>
              <w:rPr>
                <w:rFonts w:ascii="DejaVu Sans" w:eastAsia="Times New Roman" w:hAnsi="DejaVu Sans" w:cs="Arial"/>
                <w:sz w:val="16"/>
                <w:szCs w:val="16"/>
                <w:lang w:bidi="ar-SA"/>
              </w:rPr>
            </w:pPr>
            <w:r w:rsidRPr="00F420F6">
              <w:rPr>
                <w:rFonts w:ascii="DejaVu Sans" w:eastAsia="Times New Roman" w:hAnsi="DejaVu Sans" w:cs="Arial"/>
                <w:sz w:val="16"/>
                <w:szCs w:val="16"/>
                <w:lang w:bidi="ar-SA"/>
              </w:rPr>
              <w:t>0</w:t>
            </w:r>
          </w:p>
        </w:tc>
      </w:tr>
      <w:tr w:rsidR="00F420F6" w:rsidRPr="00F420F6" w14:paraId="20BA9356" w14:textId="77777777" w:rsidTr="00F420F6">
        <w:trPr>
          <w:trHeight w:val="465"/>
        </w:trPr>
        <w:tc>
          <w:tcPr>
            <w:tcW w:w="28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FFA8F9C" w14:textId="77777777" w:rsidR="00F420F6" w:rsidRPr="00F420F6" w:rsidRDefault="00F420F6" w:rsidP="00F420F6">
            <w:pPr>
              <w:widowControl/>
              <w:rPr>
                <w:rFonts w:ascii="DejaVu Sans" w:eastAsia="Times New Roman" w:hAnsi="DejaVu Sans" w:cs="Arial"/>
                <w:sz w:val="16"/>
                <w:szCs w:val="16"/>
                <w:lang w:bidi="ar-SA"/>
              </w:rPr>
            </w:pPr>
            <w:r w:rsidRPr="00F420F6">
              <w:rPr>
                <w:rFonts w:ascii="DejaVu Sans" w:eastAsia="Times New Roman" w:hAnsi="DejaVu Sans" w:cs="Arial"/>
                <w:sz w:val="16"/>
                <w:szCs w:val="16"/>
                <w:lang w:bidi="ar-SA"/>
              </w:rPr>
              <w:t>Муниципальное казенное общеобразовательное учреждение "Средняя общеобразовательная школа №10 города Буйнакска"</w:t>
            </w:r>
          </w:p>
        </w:tc>
        <w:tc>
          <w:tcPr>
            <w:tcW w:w="14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A64227F" w14:textId="77777777" w:rsidR="00F420F6" w:rsidRPr="00F420F6" w:rsidRDefault="00F420F6" w:rsidP="00F420F6">
            <w:pPr>
              <w:widowControl/>
              <w:jc w:val="right"/>
              <w:rPr>
                <w:rFonts w:ascii="DejaVu Sans" w:eastAsia="Times New Roman" w:hAnsi="DejaVu Sans" w:cs="Arial"/>
                <w:sz w:val="16"/>
                <w:szCs w:val="16"/>
                <w:lang w:bidi="ar-SA"/>
              </w:rPr>
            </w:pPr>
            <w:r w:rsidRPr="00F420F6">
              <w:rPr>
                <w:rFonts w:ascii="DejaVu Sans" w:eastAsia="Times New Roman" w:hAnsi="DejaVu Sans" w:cs="Arial"/>
                <w:sz w:val="16"/>
                <w:szCs w:val="16"/>
                <w:lang w:bidi="ar-SA"/>
              </w:rPr>
              <w:t>1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E8C3F46" w14:textId="77777777" w:rsidR="00F420F6" w:rsidRPr="00F420F6" w:rsidRDefault="00F420F6" w:rsidP="00F420F6">
            <w:pPr>
              <w:widowControl/>
              <w:jc w:val="right"/>
              <w:rPr>
                <w:rFonts w:ascii="DejaVu Sans" w:eastAsia="Times New Roman" w:hAnsi="DejaVu Sans" w:cs="Arial"/>
                <w:sz w:val="16"/>
                <w:szCs w:val="16"/>
                <w:lang w:bidi="ar-SA"/>
              </w:rPr>
            </w:pPr>
            <w:r w:rsidRPr="00F420F6">
              <w:rPr>
                <w:rFonts w:ascii="DejaVu Sans" w:eastAsia="Times New Roman" w:hAnsi="DejaVu Sans" w:cs="Arial"/>
                <w:sz w:val="16"/>
                <w:szCs w:val="16"/>
                <w:lang w:bidi="ar-SA"/>
              </w:rPr>
              <w:t>8</w:t>
            </w:r>
          </w:p>
        </w:tc>
        <w:tc>
          <w:tcPr>
            <w:tcW w:w="12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56431CD" w14:textId="77777777" w:rsidR="00F420F6" w:rsidRPr="00F420F6" w:rsidRDefault="00F420F6" w:rsidP="00F420F6">
            <w:pPr>
              <w:widowControl/>
              <w:jc w:val="right"/>
              <w:rPr>
                <w:rFonts w:ascii="DejaVu Sans" w:eastAsia="Times New Roman" w:hAnsi="DejaVu Sans" w:cs="Arial"/>
                <w:sz w:val="16"/>
                <w:szCs w:val="16"/>
                <w:lang w:bidi="ar-SA"/>
              </w:rPr>
            </w:pPr>
            <w:r w:rsidRPr="00F420F6">
              <w:rPr>
                <w:rFonts w:ascii="DejaVu Sans" w:eastAsia="Times New Roman" w:hAnsi="DejaVu Sans" w:cs="Arial"/>
                <w:sz w:val="16"/>
                <w:szCs w:val="16"/>
                <w:lang w:bidi="ar-SA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FD76959" w14:textId="77777777" w:rsidR="00F420F6" w:rsidRPr="00F420F6" w:rsidRDefault="00F420F6" w:rsidP="00F420F6">
            <w:pPr>
              <w:widowControl/>
              <w:jc w:val="right"/>
              <w:rPr>
                <w:rFonts w:ascii="DejaVu Sans" w:eastAsia="Times New Roman" w:hAnsi="DejaVu Sans" w:cs="Arial"/>
                <w:sz w:val="16"/>
                <w:szCs w:val="16"/>
                <w:lang w:bidi="ar-SA"/>
              </w:rPr>
            </w:pPr>
            <w:r w:rsidRPr="00F420F6">
              <w:rPr>
                <w:rFonts w:ascii="DejaVu Sans" w:eastAsia="Times New Roman" w:hAnsi="DejaVu Sans" w:cs="Arial"/>
                <w:sz w:val="16"/>
                <w:szCs w:val="16"/>
                <w:lang w:bidi="ar-SA"/>
              </w:rPr>
              <w:t>196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5F18069" w14:textId="77777777" w:rsidR="00F420F6" w:rsidRPr="00F420F6" w:rsidRDefault="00F420F6" w:rsidP="00F420F6">
            <w:pPr>
              <w:widowControl/>
              <w:jc w:val="right"/>
              <w:rPr>
                <w:rFonts w:ascii="DejaVu Sans" w:eastAsia="Times New Roman" w:hAnsi="DejaVu Sans" w:cs="Arial"/>
                <w:sz w:val="16"/>
                <w:szCs w:val="16"/>
                <w:lang w:bidi="ar-SA"/>
              </w:rPr>
            </w:pPr>
            <w:r w:rsidRPr="00F420F6">
              <w:rPr>
                <w:rFonts w:ascii="DejaVu Sans" w:eastAsia="Times New Roman" w:hAnsi="DejaVu Sans" w:cs="Arial"/>
                <w:sz w:val="16"/>
                <w:szCs w:val="16"/>
                <w:lang w:bidi="ar-SA"/>
              </w:rPr>
              <w:t>166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CD7E00A" w14:textId="77777777" w:rsidR="00F420F6" w:rsidRPr="00F420F6" w:rsidRDefault="00F420F6" w:rsidP="00F420F6">
            <w:pPr>
              <w:widowControl/>
              <w:jc w:val="right"/>
              <w:rPr>
                <w:rFonts w:ascii="DejaVu Sans" w:eastAsia="Times New Roman" w:hAnsi="DejaVu Sans" w:cs="Arial"/>
                <w:sz w:val="16"/>
                <w:szCs w:val="16"/>
                <w:lang w:bidi="ar-SA"/>
              </w:rPr>
            </w:pPr>
            <w:r w:rsidRPr="00F420F6">
              <w:rPr>
                <w:rFonts w:ascii="DejaVu Sans" w:eastAsia="Times New Roman" w:hAnsi="DejaVu Sans" w:cs="Arial"/>
                <w:sz w:val="16"/>
                <w:szCs w:val="16"/>
                <w:lang w:bidi="ar-SA"/>
              </w:rPr>
              <w:t>166</w:t>
            </w:r>
          </w:p>
        </w:tc>
      </w:tr>
      <w:tr w:rsidR="00F420F6" w:rsidRPr="00F420F6" w14:paraId="41539A6D" w14:textId="77777777" w:rsidTr="00F420F6">
        <w:trPr>
          <w:trHeight w:val="450"/>
        </w:trPr>
        <w:tc>
          <w:tcPr>
            <w:tcW w:w="28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0B30A75" w14:textId="77777777" w:rsidR="00F420F6" w:rsidRPr="00F420F6" w:rsidRDefault="00F420F6" w:rsidP="00F420F6">
            <w:pPr>
              <w:widowControl/>
              <w:rPr>
                <w:rFonts w:ascii="DejaVu Sans" w:eastAsia="Times New Roman" w:hAnsi="DejaVu Sans" w:cs="Arial"/>
                <w:sz w:val="16"/>
                <w:szCs w:val="16"/>
                <w:lang w:bidi="ar-SA"/>
              </w:rPr>
            </w:pPr>
            <w:r w:rsidRPr="00F420F6">
              <w:rPr>
                <w:rFonts w:ascii="DejaVu Sans" w:eastAsia="Times New Roman" w:hAnsi="DejaVu Sans" w:cs="Arial"/>
                <w:sz w:val="16"/>
                <w:szCs w:val="16"/>
                <w:lang w:bidi="ar-SA"/>
              </w:rPr>
              <w:t>Муниципальное казенное общеобразовательное учреждение "Средняя общеобразовательная школа №8 города Буйнакска"</w:t>
            </w:r>
          </w:p>
        </w:tc>
        <w:tc>
          <w:tcPr>
            <w:tcW w:w="14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FA4F787" w14:textId="77777777" w:rsidR="00F420F6" w:rsidRPr="00F420F6" w:rsidRDefault="00F420F6" w:rsidP="00F420F6">
            <w:pPr>
              <w:widowControl/>
              <w:jc w:val="right"/>
              <w:rPr>
                <w:rFonts w:ascii="DejaVu Sans" w:eastAsia="Times New Roman" w:hAnsi="DejaVu Sans" w:cs="Arial"/>
                <w:sz w:val="16"/>
                <w:szCs w:val="16"/>
                <w:lang w:bidi="ar-SA"/>
              </w:rPr>
            </w:pPr>
            <w:r w:rsidRPr="00F420F6">
              <w:rPr>
                <w:rFonts w:ascii="DejaVu Sans" w:eastAsia="Times New Roman" w:hAnsi="DejaVu Sans" w:cs="Arial"/>
                <w:sz w:val="16"/>
                <w:szCs w:val="16"/>
                <w:lang w:bidi="ar-SA"/>
              </w:rPr>
              <w:t>1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6B8EBC1" w14:textId="77777777" w:rsidR="00F420F6" w:rsidRPr="00F420F6" w:rsidRDefault="00F420F6" w:rsidP="00F420F6">
            <w:pPr>
              <w:widowControl/>
              <w:jc w:val="right"/>
              <w:rPr>
                <w:rFonts w:ascii="DejaVu Sans" w:eastAsia="Times New Roman" w:hAnsi="DejaVu Sans" w:cs="Arial"/>
                <w:sz w:val="16"/>
                <w:szCs w:val="16"/>
                <w:lang w:bidi="ar-SA"/>
              </w:rPr>
            </w:pPr>
            <w:r w:rsidRPr="00F420F6">
              <w:rPr>
                <w:rFonts w:ascii="DejaVu Sans" w:eastAsia="Times New Roman" w:hAnsi="DejaVu Sans" w:cs="Arial"/>
                <w:sz w:val="16"/>
                <w:szCs w:val="16"/>
                <w:lang w:bidi="ar-SA"/>
              </w:rPr>
              <w:t>2</w:t>
            </w:r>
          </w:p>
        </w:tc>
        <w:tc>
          <w:tcPr>
            <w:tcW w:w="12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F3932AB" w14:textId="77777777" w:rsidR="00F420F6" w:rsidRPr="00F420F6" w:rsidRDefault="00F420F6" w:rsidP="00F420F6">
            <w:pPr>
              <w:widowControl/>
              <w:jc w:val="right"/>
              <w:rPr>
                <w:rFonts w:ascii="DejaVu Sans" w:eastAsia="Times New Roman" w:hAnsi="DejaVu Sans" w:cs="Arial"/>
                <w:sz w:val="16"/>
                <w:szCs w:val="16"/>
                <w:lang w:bidi="ar-SA"/>
              </w:rPr>
            </w:pPr>
            <w:r w:rsidRPr="00F420F6">
              <w:rPr>
                <w:rFonts w:ascii="DejaVu Sans" w:eastAsia="Times New Roman" w:hAnsi="DejaVu Sans" w:cs="Arial"/>
                <w:sz w:val="16"/>
                <w:szCs w:val="16"/>
                <w:lang w:bidi="ar-SA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0597EA6" w14:textId="77777777" w:rsidR="00F420F6" w:rsidRPr="00F420F6" w:rsidRDefault="00F420F6" w:rsidP="00F420F6">
            <w:pPr>
              <w:widowControl/>
              <w:jc w:val="right"/>
              <w:rPr>
                <w:rFonts w:ascii="DejaVu Sans" w:eastAsia="Times New Roman" w:hAnsi="DejaVu Sans" w:cs="Arial"/>
                <w:sz w:val="16"/>
                <w:szCs w:val="16"/>
                <w:lang w:bidi="ar-SA"/>
              </w:rPr>
            </w:pPr>
            <w:r w:rsidRPr="00F420F6">
              <w:rPr>
                <w:rFonts w:ascii="DejaVu Sans" w:eastAsia="Times New Roman" w:hAnsi="DejaVu Sans" w:cs="Arial"/>
                <w:sz w:val="16"/>
                <w:szCs w:val="16"/>
                <w:lang w:bidi="ar-SA"/>
              </w:rPr>
              <w:t>65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45C6672" w14:textId="77777777" w:rsidR="00F420F6" w:rsidRPr="00F420F6" w:rsidRDefault="00F420F6" w:rsidP="00F420F6">
            <w:pPr>
              <w:widowControl/>
              <w:jc w:val="right"/>
              <w:rPr>
                <w:rFonts w:ascii="DejaVu Sans" w:eastAsia="Times New Roman" w:hAnsi="DejaVu Sans" w:cs="Arial"/>
                <w:sz w:val="16"/>
                <w:szCs w:val="16"/>
                <w:lang w:bidi="ar-SA"/>
              </w:rPr>
            </w:pPr>
            <w:r w:rsidRPr="00F420F6">
              <w:rPr>
                <w:rFonts w:ascii="DejaVu Sans" w:eastAsia="Times New Roman" w:hAnsi="DejaVu Sans" w:cs="Arial"/>
                <w:sz w:val="16"/>
                <w:szCs w:val="16"/>
                <w:lang w:bidi="ar-SA"/>
              </w:rPr>
              <w:t>40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7D2E97A" w14:textId="77777777" w:rsidR="00F420F6" w:rsidRPr="00F420F6" w:rsidRDefault="00F420F6" w:rsidP="00F420F6">
            <w:pPr>
              <w:widowControl/>
              <w:jc w:val="right"/>
              <w:rPr>
                <w:rFonts w:ascii="DejaVu Sans" w:eastAsia="Times New Roman" w:hAnsi="DejaVu Sans" w:cs="Arial"/>
                <w:sz w:val="16"/>
                <w:szCs w:val="16"/>
                <w:lang w:bidi="ar-SA"/>
              </w:rPr>
            </w:pPr>
            <w:r w:rsidRPr="00F420F6">
              <w:rPr>
                <w:rFonts w:ascii="DejaVu Sans" w:eastAsia="Times New Roman" w:hAnsi="DejaVu Sans" w:cs="Arial"/>
                <w:sz w:val="16"/>
                <w:szCs w:val="16"/>
                <w:lang w:bidi="ar-SA"/>
              </w:rPr>
              <w:t>0</w:t>
            </w:r>
          </w:p>
        </w:tc>
      </w:tr>
    </w:tbl>
    <w:p w14:paraId="65BB05F5" w14:textId="5C5D216F" w:rsidR="00AD44D2" w:rsidRDefault="00000000" w:rsidP="00F420F6">
      <w:pPr>
        <w:pStyle w:val="11"/>
        <w:keepNext/>
        <w:keepLines/>
        <w:spacing w:line="271" w:lineRule="auto"/>
        <w:ind w:firstLine="0"/>
      </w:pPr>
      <w:r>
        <w:br w:type="page"/>
      </w:r>
      <w:r w:rsidR="00F420F6">
        <w:rPr>
          <w:b w:val="0"/>
          <w:bCs w:val="0"/>
        </w:rPr>
        <w:lastRenderedPageBreak/>
        <w:t xml:space="preserve"> </w:t>
      </w:r>
      <w:r>
        <w:t>Результаты выполнения диагностической работы показывают, что наиболее успешно обучающиеся справляются с заданиями, проверяющими умения по эффективному поиску информации; нахождение в текстах скрытой информации; совершают реальные расчеты с извлечением одной или нескольких единиц информации, изложенной в явном виде.</w:t>
      </w:r>
    </w:p>
    <w:p w14:paraId="52E068F6" w14:textId="77777777" w:rsidR="00AD44D2" w:rsidRDefault="00000000">
      <w:pPr>
        <w:pStyle w:val="1"/>
        <w:spacing w:line="389" w:lineRule="auto"/>
        <w:ind w:firstLine="740"/>
        <w:jc w:val="both"/>
      </w:pPr>
      <w:r>
        <w:t xml:space="preserve">По итогам диагностики у ряда обучающихся отмечаются </w:t>
      </w:r>
      <w:r>
        <w:rPr>
          <w:b/>
          <w:bCs/>
        </w:rPr>
        <w:t>дефициты:</w:t>
      </w:r>
    </w:p>
    <w:p w14:paraId="062780DC" w14:textId="77777777" w:rsidR="00AD44D2" w:rsidRDefault="00000000">
      <w:pPr>
        <w:pStyle w:val="1"/>
        <w:numPr>
          <w:ilvl w:val="0"/>
          <w:numId w:val="4"/>
        </w:numPr>
        <w:tabs>
          <w:tab w:val="left" w:pos="1077"/>
        </w:tabs>
        <w:spacing w:line="312" w:lineRule="auto"/>
        <w:ind w:left="1100" w:hanging="360"/>
        <w:jc w:val="both"/>
      </w:pPr>
      <w:r>
        <w:t>в выполнении заданий требующих применять математические процедуры, обосновывать свое мнение, рассуждать.</w:t>
      </w:r>
    </w:p>
    <w:p w14:paraId="34872315" w14:textId="77777777" w:rsidR="00AD44D2" w:rsidRDefault="00000000">
      <w:pPr>
        <w:pStyle w:val="1"/>
        <w:numPr>
          <w:ilvl w:val="0"/>
          <w:numId w:val="4"/>
        </w:numPr>
        <w:tabs>
          <w:tab w:val="left" w:pos="1077"/>
        </w:tabs>
        <w:spacing w:line="312" w:lineRule="auto"/>
        <w:ind w:left="1100" w:hanging="360"/>
        <w:jc w:val="both"/>
      </w:pPr>
      <w:r>
        <w:t>трудности в осмыслении прочитанного, в оценивании полноты и достоверности информации.</w:t>
      </w:r>
    </w:p>
    <w:p w14:paraId="3F59A815" w14:textId="77777777" w:rsidR="00AD44D2" w:rsidRDefault="00000000">
      <w:pPr>
        <w:pStyle w:val="1"/>
        <w:numPr>
          <w:ilvl w:val="0"/>
          <w:numId w:val="4"/>
        </w:numPr>
        <w:tabs>
          <w:tab w:val="left" w:pos="1077"/>
        </w:tabs>
        <w:spacing w:line="334" w:lineRule="auto"/>
        <w:ind w:left="1100" w:hanging="360"/>
        <w:jc w:val="both"/>
      </w:pPr>
      <w:r>
        <w:t>в необходимости интегрировать и интерпретировать информацию, анализировать и оценивать содержание текста и в записи ответа на задание.</w:t>
      </w:r>
    </w:p>
    <w:p w14:paraId="6D920418" w14:textId="77777777" w:rsidR="00AD44D2" w:rsidRDefault="00000000">
      <w:pPr>
        <w:pStyle w:val="1"/>
        <w:numPr>
          <w:ilvl w:val="0"/>
          <w:numId w:val="4"/>
        </w:numPr>
        <w:tabs>
          <w:tab w:val="left" w:pos="1077"/>
        </w:tabs>
        <w:spacing w:after="140" w:line="259" w:lineRule="auto"/>
        <w:ind w:firstLine="720"/>
        <w:jc w:val="both"/>
      </w:pPr>
      <w:r>
        <w:t>в предоставлении развернутого ответа.</w:t>
      </w:r>
    </w:p>
    <w:p w14:paraId="15B3FE17" w14:textId="77777777" w:rsidR="00AD44D2" w:rsidRDefault="00000000">
      <w:pPr>
        <w:pStyle w:val="1"/>
        <w:spacing w:line="389" w:lineRule="auto"/>
        <w:jc w:val="both"/>
      </w:pPr>
      <w:r>
        <w:t>Полученные результаты свидетельствуют о необходимости усиления внимания к применению основных математических понятий для объяснения реальных ситуаций из повседневной жизни, критически оценивать полученную информацию, выдвигать гипотезы, умению обосновывать свою точку зрения.</w:t>
      </w:r>
    </w:p>
    <w:p w14:paraId="35276517" w14:textId="77777777" w:rsidR="00AD44D2" w:rsidRDefault="00000000">
      <w:pPr>
        <w:pStyle w:val="1"/>
        <w:spacing w:line="389" w:lineRule="auto"/>
        <w:jc w:val="both"/>
      </w:pPr>
      <w:r>
        <w:rPr>
          <w:b/>
          <w:bCs/>
        </w:rPr>
        <w:t>Причины невысоких результатов:</w:t>
      </w:r>
    </w:p>
    <w:p w14:paraId="494AD40A" w14:textId="0D482739" w:rsidR="006C585A" w:rsidRDefault="00000000" w:rsidP="006C585A">
      <w:pPr>
        <w:pStyle w:val="1"/>
        <w:numPr>
          <w:ilvl w:val="0"/>
          <w:numId w:val="4"/>
        </w:numPr>
        <w:tabs>
          <w:tab w:val="left" w:pos="1077"/>
        </w:tabs>
        <w:spacing w:after="80" w:line="346" w:lineRule="auto"/>
        <w:ind w:left="1100" w:hanging="360"/>
        <w:jc w:val="both"/>
      </w:pPr>
      <w:r>
        <w:t>существующие проблемы в формировании практических навыков у обучающихся осмысления и истолкования текстов различного содержания и форматов, текстов включающих диаграммы, таблицы, схемы;</w:t>
      </w:r>
    </w:p>
    <w:p w14:paraId="0E16326A" w14:textId="77777777" w:rsidR="006C585A" w:rsidRDefault="006C585A" w:rsidP="006C585A">
      <w:pPr>
        <w:pStyle w:val="1"/>
        <w:numPr>
          <w:ilvl w:val="0"/>
          <w:numId w:val="4"/>
        </w:numPr>
        <w:tabs>
          <w:tab w:val="left" w:pos="1081"/>
          <w:tab w:val="left" w:pos="2646"/>
        </w:tabs>
        <w:spacing w:after="100" w:line="312" w:lineRule="auto"/>
        <w:ind w:left="1100" w:hanging="360"/>
        <w:jc w:val="both"/>
      </w:pPr>
      <w:r>
        <w:t>недостаточно сформированы у обучающихся умения выделять главное,</w:t>
      </w:r>
      <w:r>
        <w:tab/>
        <w:t>определять проблему текста, устанавливать</w:t>
      </w:r>
    </w:p>
    <w:p w14:paraId="0498CAED" w14:textId="77777777" w:rsidR="006C585A" w:rsidRDefault="006C585A" w:rsidP="006C585A">
      <w:pPr>
        <w:pStyle w:val="1"/>
        <w:ind w:left="1100"/>
        <w:jc w:val="both"/>
      </w:pPr>
      <w:proofErr w:type="spellStart"/>
      <w:r>
        <w:t>причинноследственные</w:t>
      </w:r>
      <w:proofErr w:type="spellEnd"/>
      <w:r>
        <w:t xml:space="preserve"> связи между единицами информации в тексте, письменно высказывать свои оценочные суждения и аргументировать их.</w:t>
      </w:r>
    </w:p>
    <w:p w14:paraId="435DE7B1" w14:textId="77777777" w:rsidR="006C585A" w:rsidRDefault="006C585A" w:rsidP="006C585A">
      <w:pPr>
        <w:pStyle w:val="1"/>
        <w:tabs>
          <w:tab w:val="left" w:pos="1077"/>
        </w:tabs>
        <w:spacing w:after="80" w:line="346" w:lineRule="auto"/>
        <w:jc w:val="both"/>
        <w:sectPr w:rsidR="006C585A" w:rsidSect="00034810">
          <w:footerReference w:type="default" r:id="rId7"/>
          <w:pgSz w:w="11900" w:h="16840"/>
          <w:pgMar w:top="449" w:right="728" w:bottom="1349" w:left="1577" w:header="21" w:footer="3" w:gutter="0"/>
          <w:pgNumType w:start="1"/>
          <w:cols w:space="720"/>
          <w:noEndnote/>
          <w:docGrid w:linePitch="360"/>
        </w:sectPr>
      </w:pPr>
    </w:p>
    <w:p w14:paraId="6A7A5361" w14:textId="77777777" w:rsidR="00AD44D2" w:rsidRDefault="00000000">
      <w:pPr>
        <w:pStyle w:val="22"/>
        <w:keepNext/>
        <w:keepLines/>
        <w:spacing w:line="391" w:lineRule="auto"/>
      </w:pPr>
      <w:bookmarkStart w:id="1" w:name="bookmark8"/>
      <w:r>
        <w:lastRenderedPageBreak/>
        <w:t>Выводы</w:t>
      </w:r>
      <w:bookmarkEnd w:id="1"/>
    </w:p>
    <w:p w14:paraId="71DDAF9D" w14:textId="77777777" w:rsidR="00AD44D2" w:rsidRDefault="00000000">
      <w:pPr>
        <w:pStyle w:val="1"/>
        <w:spacing w:after="220"/>
        <w:ind w:firstLine="740"/>
        <w:jc w:val="both"/>
      </w:pPr>
      <w:r>
        <w:t xml:space="preserve">Итоги выполнения диагностической работы в 7-х классах: </w:t>
      </w:r>
      <w:r>
        <w:rPr>
          <w:b/>
          <w:bCs/>
          <w:sz w:val="24"/>
          <w:szCs w:val="24"/>
        </w:rPr>
        <w:t xml:space="preserve">19,51% </w:t>
      </w:r>
      <w:r>
        <w:t>учащихся продемонстрировали базовый (средний).</w:t>
      </w:r>
    </w:p>
    <w:p w14:paraId="60A71225" w14:textId="77777777" w:rsidR="00AD44D2" w:rsidRDefault="00000000">
      <w:pPr>
        <w:pStyle w:val="22"/>
        <w:keepNext/>
        <w:keepLines/>
        <w:spacing w:line="391" w:lineRule="auto"/>
      </w:pPr>
      <w:bookmarkStart w:id="2" w:name="bookmark10"/>
      <w:r>
        <w:t>Рекомендации</w:t>
      </w:r>
      <w:bookmarkEnd w:id="2"/>
    </w:p>
    <w:p w14:paraId="046FF5E1" w14:textId="77777777" w:rsidR="00AD44D2" w:rsidRDefault="00000000">
      <w:pPr>
        <w:pStyle w:val="1"/>
        <w:numPr>
          <w:ilvl w:val="0"/>
          <w:numId w:val="5"/>
        </w:numPr>
        <w:tabs>
          <w:tab w:val="left" w:pos="331"/>
        </w:tabs>
        <w:ind w:left="400" w:hanging="400"/>
        <w:jc w:val="both"/>
      </w:pPr>
      <w:r>
        <w:t>Управленческим командам ОО уделять особое внимание ключевому компоненту математической грамотности, усилить математическое рассуждение и добавленные в математическую концепцию навыки - креативность, умелое использование информации, критическое мышление, рефлексия, системность в мышлении, изучение и исследование, инициативность, саморегуляция и настойчивость, коммуникации; Руководителям школьных методических объединений и учителям предметникам 7-х классов на заседаниях методических объединений проанализировать причины неуспешного выполнения отдельных групп заданий и организовать коррекционную работу по ликвидации выявленных проблем, а также по их предупреждению;</w:t>
      </w:r>
    </w:p>
    <w:p w14:paraId="56386372" w14:textId="77777777" w:rsidR="00AD44D2" w:rsidRDefault="00000000">
      <w:pPr>
        <w:pStyle w:val="1"/>
        <w:numPr>
          <w:ilvl w:val="0"/>
          <w:numId w:val="5"/>
        </w:numPr>
        <w:tabs>
          <w:tab w:val="left" w:pos="346"/>
        </w:tabs>
        <w:ind w:left="400" w:hanging="400"/>
        <w:jc w:val="both"/>
      </w:pPr>
      <w:r>
        <w:t>Заместителям директора по УВР и НМР включить в программы обучения учителей вопросы по формированию у обучающихся навыков разработки инструментов логического содержания и определения компетенций обучающихся для использования в повседневной практической деятельности учителей;</w:t>
      </w:r>
    </w:p>
    <w:p w14:paraId="17C887E1" w14:textId="77777777" w:rsidR="006C585A" w:rsidRPr="006C585A" w:rsidRDefault="00000000" w:rsidP="006C585A">
      <w:pPr>
        <w:pStyle w:val="1"/>
        <w:numPr>
          <w:ilvl w:val="0"/>
          <w:numId w:val="5"/>
        </w:numPr>
        <w:tabs>
          <w:tab w:val="left" w:pos="342"/>
        </w:tabs>
        <w:spacing w:line="350" w:lineRule="auto"/>
        <w:jc w:val="both"/>
        <w:rPr>
          <w:sz w:val="22"/>
          <w:szCs w:val="22"/>
        </w:rPr>
      </w:pPr>
      <w:r>
        <w:t xml:space="preserve">Учителям-предметникам на уроках и во внеурочной деятельности следует предусматривать задания, направленные на умение читать и интерпретировать информацию, представленную в различной форме </w:t>
      </w:r>
    </w:p>
    <w:p w14:paraId="3D6A65E4" w14:textId="77777777" w:rsidR="006C585A" w:rsidRDefault="006C585A" w:rsidP="006C585A">
      <w:pPr>
        <w:pStyle w:val="1"/>
        <w:numPr>
          <w:ilvl w:val="0"/>
          <w:numId w:val="5"/>
        </w:numPr>
        <w:ind w:left="400"/>
      </w:pPr>
      <w:r>
        <w:t>(таблицы, диаграммы, графики реальных зависимостей), использовать задания, развивающие пространственное воображение у обучающихся, задания с использованием статистических показателей для характеристики реальных явлений и процессов;</w:t>
      </w:r>
    </w:p>
    <w:p w14:paraId="51942EC0" w14:textId="77777777" w:rsidR="006C585A" w:rsidRPr="006C585A" w:rsidRDefault="006C585A" w:rsidP="006C585A">
      <w:pPr>
        <w:pStyle w:val="1"/>
        <w:numPr>
          <w:ilvl w:val="0"/>
          <w:numId w:val="5"/>
        </w:numPr>
        <w:tabs>
          <w:tab w:val="left" w:pos="342"/>
        </w:tabs>
        <w:spacing w:line="350" w:lineRule="auto"/>
        <w:jc w:val="both"/>
        <w:rPr>
          <w:sz w:val="22"/>
          <w:szCs w:val="22"/>
        </w:rPr>
      </w:pPr>
    </w:p>
    <w:p w14:paraId="6BD9D725" w14:textId="1C4319F3" w:rsidR="006C585A" w:rsidRDefault="006C585A" w:rsidP="006C585A">
      <w:pPr>
        <w:tabs>
          <w:tab w:val="left" w:pos="4065"/>
        </w:tabs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ab/>
      </w:r>
    </w:p>
    <w:p w14:paraId="4C4BFAC8" w14:textId="1F1FA67F" w:rsidR="006C585A" w:rsidRPr="006C585A" w:rsidRDefault="006C585A" w:rsidP="006C585A">
      <w:pPr>
        <w:tabs>
          <w:tab w:val="left" w:pos="4065"/>
        </w:tabs>
        <w:sectPr w:rsidR="006C585A" w:rsidRPr="006C585A" w:rsidSect="00034810">
          <w:footerReference w:type="default" r:id="rId8"/>
          <w:pgSz w:w="11900" w:h="16840"/>
          <w:pgMar w:top="558" w:right="814" w:bottom="558" w:left="1653" w:header="130" w:footer="130" w:gutter="0"/>
          <w:cols w:space="720"/>
          <w:noEndnote/>
          <w:docGrid w:linePitch="360"/>
        </w:sectPr>
      </w:pPr>
      <w:r>
        <w:tab/>
      </w:r>
    </w:p>
    <w:p w14:paraId="5D46A8F3" w14:textId="77777777" w:rsidR="00AD44D2" w:rsidRDefault="00000000">
      <w:pPr>
        <w:pStyle w:val="1"/>
        <w:numPr>
          <w:ilvl w:val="0"/>
          <w:numId w:val="5"/>
        </w:numPr>
        <w:tabs>
          <w:tab w:val="left" w:pos="331"/>
        </w:tabs>
        <w:spacing w:after="5920"/>
        <w:ind w:left="400" w:hanging="400"/>
        <w:jc w:val="both"/>
      </w:pPr>
      <w:r>
        <w:lastRenderedPageBreak/>
        <w:t>Учителям математики необходимо увеличить долю заданий, направленных на развитие математической грамотности, компенсацию метапредметных дефицитов; использовать задания, развивающие пространственное воображение обучающихся, задания на математические рассуждения, в которых потребуется размышлять над аргументами, обоснованиями и выводами, над различными способами представления ситуации на языке математики, над рациональностью применяемого математического аппарата, над возможностями оценки и интерпретации полученных результатов с учетом особенностей предлагаемой ситуации; отрабатывать на занятиях ситуации, требующие принятия решений с учетом предлагаемых условий или дополнительной информации.</w:t>
      </w:r>
    </w:p>
    <w:p w14:paraId="7ACC5A6D" w14:textId="057C85EC" w:rsidR="00AD44D2" w:rsidRDefault="006C585A">
      <w:pPr>
        <w:pStyle w:val="1"/>
        <w:spacing w:line="257" w:lineRule="auto"/>
        <w:ind w:left="740"/>
      </w:pPr>
      <w:r>
        <w:t xml:space="preserve">Методист МГ                                                  </w:t>
      </w:r>
      <w:proofErr w:type="spellStart"/>
      <w:r>
        <w:t>Р.Ю.Махмудова</w:t>
      </w:r>
      <w:proofErr w:type="spellEnd"/>
    </w:p>
    <w:sectPr w:rsidR="00AD44D2">
      <w:footerReference w:type="default" r:id="rId9"/>
      <w:pgSz w:w="11900" w:h="16840"/>
      <w:pgMar w:top="692" w:right="814" w:bottom="1278" w:left="1653" w:header="264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0428ECA" w14:textId="77777777" w:rsidR="00034810" w:rsidRDefault="00034810">
      <w:r>
        <w:separator/>
      </w:r>
    </w:p>
  </w:endnote>
  <w:endnote w:type="continuationSeparator" w:id="0">
    <w:p w14:paraId="4571CB6B" w14:textId="77777777" w:rsidR="00034810" w:rsidRDefault="0003481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DejaVu Sans">
    <w:altName w:val="Verdana"/>
    <w:panose1 w:val="00000000000000000000"/>
    <w:charset w:val="00"/>
    <w:family w:val="roman"/>
    <w:notTrueType/>
    <w:pitch w:val="default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0448A7" w14:textId="77777777" w:rsidR="00AD44D2" w:rsidRDefault="00000000">
    <w:pPr>
      <w:spacing w:line="1" w:lineRule="exact"/>
    </w:pPr>
    <w:r>
      <w:rPr>
        <w:noProof/>
      </w:rPr>
      <mc:AlternateContent>
        <mc:Choice Requires="wps">
          <w:drawing>
            <wp:anchor distT="0" distB="0" distL="0" distR="0" simplePos="0" relativeHeight="62914690" behindDoc="1" locked="0" layoutInCell="1" allowOverlap="1" wp14:anchorId="4D144D5E" wp14:editId="1EE8F1C2">
              <wp:simplePos x="0" y="0"/>
              <wp:positionH relativeFrom="page">
                <wp:posOffset>3997325</wp:posOffset>
              </wp:positionH>
              <wp:positionV relativeFrom="page">
                <wp:posOffset>9900285</wp:posOffset>
              </wp:positionV>
              <wp:extent cx="125095" cy="91440"/>
              <wp:effectExtent l="0" t="0" r="0" b="0"/>
              <wp:wrapNone/>
              <wp:docPr id="7" name="Shape 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25095" cy="91440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14:paraId="41A386B2" w14:textId="77777777" w:rsidR="00AD44D2" w:rsidRDefault="00000000">
                          <w:pPr>
                            <w:pStyle w:val="20"/>
                            <w:rPr>
                              <w:sz w:val="22"/>
                              <w:szCs w:val="22"/>
                            </w:rPr>
                          </w:pPr>
                          <w:r>
                            <w:fldChar w:fldCharType="begin"/>
                          </w:r>
                          <w:r>
                            <w:instrText xml:space="preserve"> PAGE \* MERGEFORMAT </w:instrText>
                          </w:r>
                          <w:r>
                            <w:fldChar w:fldCharType="separate"/>
                          </w:r>
                          <w:r>
                            <w:rPr>
                              <w:rFonts w:ascii="Calibri" w:eastAsia="Calibri" w:hAnsi="Calibri" w:cs="Calibri"/>
                              <w:sz w:val="22"/>
                              <w:szCs w:val="22"/>
                            </w:rPr>
                            <w:t>#</w:t>
                          </w:r>
                          <w:r>
                            <w:rPr>
                              <w:rFonts w:ascii="Calibri" w:eastAsia="Calibri" w:hAnsi="Calibri" w:cs="Calibri"/>
                              <w:sz w:val="22"/>
                              <w:szCs w:val="22"/>
                            </w:rPr>
                            <w:fldChar w:fldCharType="end"/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3" type="#_x0000_t202" style="position:absolute;margin-left:314.75pt;margin-top:779.55000000000007pt;width:9.8499999999999996pt;height:7.2000000000000002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6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2"/>
                        <w:szCs w:val="22"/>
                      </w:rPr>
                    </w:pPr>
                    <w:fldSimple w:instr=" PAGE \* MERGEFORMAT ">
                      <w:r>
                        <w:rPr>
                          <w:rFonts w:ascii="Calibri" w:eastAsia="Calibri" w:hAnsi="Calibri" w:cs="Calibri"/>
                          <w:color w:val="000000"/>
                          <w:spacing w:val="0"/>
                          <w:w w:val="100"/>
                          <w:position w:val="0"/>
                          <w:sz w:val="22"/>
                          <w:szCs w:val="22"/>
                          <w:shd w:val="clear" w:color="auto" w:fill="auto"/>
                          <w:lang w:val="ru-RU" w:eastAsia="ru-RU" w:bidi="ru-RU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31DCBB" w14:textId="77777777" w:rsidR="00AD44D2" w:rsidRDefault="00AD44D2"/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1C77B1" w14:textId="77777777" w:rsidR="00AD44D2" w:rsidRDefault="00000000">
    <w:pPr>
      <w:spacing w:line="1" w:lineRule="exact"/>
    </w:pPr>
    <w:r>
      <w:rPr>
        <w:noProof/>
      </w:rPr>
      <mc:AlternateContent>
        <mc:Choice Requires="wps">
          <w:drawing>
            <wp:anchor distT="0" distB="0" distL="0" distR="0" simplePos="0" relativeHeight="62914692" behindDoc="1" locked="0" layoutInCell="1" allowOverlap="1" wp14:anchorId="698F5473" wp14:editId="3AA7A9BA">
              <wp:simplePos x="0" y="0"/>
              <wp:positionH relativeFrom="page">
                <wp:posOffset>3997325</wp:posOffset>
              </wp:positionH>
              <wp:positionV relativeFrom="page">
                <wp:posOffset>9900285</wp:posOffset>
              </wp:positionV>
              <wp:extent cx="125095" cy="91440"/>
              <wp:effectExtent l="0" t="0" r="0" b="0"/>
              <wp:wrapNone/>
              <wp:docPr id="9" name="Shape 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25095" cy="91440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14:paraId="1136C71F" w14:textId="77777777" w:rsidR="00AD44D2" w:rsidRDefault="00000000">
                          <w:pPr>
                            <w:pStyle w:val="20"/>
                            <w:rPr>
                              <w:sz w:val="22"/>
                              <w:szCs w:val="22"/>
                            </w:rPr>
                          </w:pPr>
                          <w:r>
                            <w:fldChar w:fldCharType="begin"/>
                          </w:r>
                          <w:r>
                            <w:instrText xml:space="preserve"> PAGE \* MERGEFORMAT </w:instrText>
                          </w:r>
                          <w:r>
                            <w:fldChar w:fldCharType="separate"/>
                          </w:r>
                          <w:r>
                            <w:rPr>
                              <w:rFonts w:ascii="Calibri" w:eastAsia="Calibri" w:hAnsi="Calibri" w:cs="Calibri"/>
                              <w:sz w:val="22"/>
                              <w:szCs w:val="22"/>
                            </w:rPr>
                            <w:t>#</w:t>
                          </w:r>
                          <w:r>
                            <w:rPr>
                              <w:rFonts w:ascii="Calibri" w:eastAsia="Calibri" w:hAnsi="Calibri" w:cs="Calibri"/>
                              <w:sz w:val="22"/>
                              <w:szCs w:val="22"/>
                            </w:rPr>
                            <w:fldChar w:fldCharType="end"/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5" type="#_x0000_t202" style="position:absolute;margin-left:314.75pt;margin-top:779.55000000000007pt;width:9.8499999999999996pt;height:7.2000000000000002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6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2"/>
                        <w:szCs w:val="22"/>
                      </w:rPr>
                    </w:pPr>
                    <w:fldSimple w:instr=" PAGE \* MERGEFORMAT ">
                      <w:r>
                        <w:rPr>
                          <w:rFonts w:ascii="Calibri" w:eastAsia="Calibri" w:hAnsi="Calibri" w:cs="Calibri"/>
                          <w:color w:val="000000"/>
                          <w:spacing w:val="0"/>
                          <w:w w:val="100"/>
                          <w:position w:val="0"/>
                          <w:sz w:val="22"/>
                          <w:szCs w:val="22"/>
                          <w:shd w:val="clear" w:color="auto" w:fill="auto"/>
                          <w:lang w:val="ru-RU" w:eastAsia="ru-RU" w:bidi="ru-RU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34EEC77" w14:textId="77777777" w:rsidR="00034810" w:rsidRDefault="00034810"/>
  </w:footnote>
  <w:footnote w:type="continuationSeparator" w:id="0">
    <w:p w14:paraId="589572D8" w14:textId="77777777" w:rsidR="00034810" w:rsidRDefault="00034810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E84924"/>
    <w:multiLevelType w:val="multilevel"/>
    <w:tmpl w:val="5A689C46"/>
    <w:lvl w:ilvl="0">
      <w:start w:val="3"/>
      <w:numFmt w:val="decimal"/>
      <w:lvlText w:val="%1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024A10FB"/>
    <w:multiLevelType w:val="multilevel"/>
    <w:tmpl w:val="27EE44C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6BF14732"/>
    <w:multiLevelType w:val="multilevel"/>
    <w:tmpl w:val="2954DA66"/>
    <w:lvl w:ilvl="0">
      <w:start w:val="1"/>
      <w:numFmt w:val="bullet"/>
      <w:lvlText w:val="&gt;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42"/>
        <w:szCs w:val="42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73624292"/>
    <w:multiLevelType w:val="multilevel"/>
    <w:tmpl w:val="4C4E9A52"/>
    <w:lvl w:ilvl="0">
      <w:start w:val="1"/>
      <w:numFmt w:val="bullet"/>
      <w:lvlText w:val="&gt;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42"/>
        <w:szCs w:val="42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7C9241D8"/>
    <w:multiLevelType w:val="multilevel"/>
    <w:tmpl w:val="87461DD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 w16cid:durableId="1901597197">
    <w:abstractNumId w:val="3"/>
  </w:num>
  <w:num w:numId="2" w16cid:durableId="143476191">
    <w:abstractNumId w:val="0"/>
  </w:num>
  <w:num w:numId="3" w16cid:durableId="2061857582">
    <w:abstractNumId w:val="1"/>
  </w:num>
  <w:num w:numId="4" w16cid:durableId="167403881">
    <w:abstractNumId w:val="2"/>
  </w:num>
  <w:num w:numId="5" w16cid:durableId="146658513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D44D2"/>
    <w:rsid w:val="00034810"/>
    <w:rsid w:val="006C585A"/>
    <w:rsid w:val="00AD44D2"/>
    <w:rsid w:val="00F420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FB6A0E"/>
  <w15:docId w15:val="{79BA3558-A17D-434A-A99A-6BB18BCC16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basedOn w:val="a0"/>
    <w:link w:val="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2">
    <w:name w:val="Колонтитул (2)_"/>
    <w:basedOn w:val="a0"/>
    <w:link w:val="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10">
    <w:name w:val="Заголовок №1_"/>
    <w:basedOn w:val="a0"/>
    <w:link w:val="1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</w:rPr>
  </w:style>
  <w:style w:type="character" w:customStyle="1" w:styleId="21">
    <w:name w:val="Заголовок №2_"/>
    <w:basedOn w:val="a0"/>
    <w:link w:val="2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</w:rPr>
  </w:style>
  <w:style w:type="character" w:customStyle="1" w:styleId="a4">
    <w:name w:val="Другое_"/>
    <w:basedOn w:val="a0"/>
    <w:link w:val="a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a6">
    <w:name w:val="Подпись к таблице_"/>
    <w:basedOn w:val="a0"/>
    <w:link w:val="a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</w:rPr>
  </w:style>
  <w:style w:type="paragraph" w:customStyle="1" w:styleId="1">
    <w:name w:val="Основной текст1"/>
    <w:basedOn w:val="a"/>
    <w:link w:val="a3"/>
    <w:pPr>
      <w:spacing w:line="391" w:lineRule="auto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20">
    <w:name w:val="Колонтитул (2)"/>
    <w:basedOn w:val="a"/>
    <w:link w:val="2"/>
    <w:rPr>
      <w:rFonts w:ascii="Times New Roman" w:eastAsia="Times New Roman" w:hAnsi="Times New Roman" w:cs="Times New Roman"/>
      <w:sz w:val="20"/>
      <w:szCs w:val="20"/>
    </w:rPr>
  </w:style>
  <w:style w:type="paragraph" w:customStyle="1" w:styleId="11">
    <w:name w:val="Заголовок №1"/>
    <w:basedOn w:val="a"/>
    <w:link w:val="10"/>
    <w:pPr>
      <w:spacing w:line="322" w:lineRule="auto"/>
      <w:ind w:firstLine="380"/>
      <w:jc w:val="center"/>
      <w:outlineLvl w:val="0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22">
    <w:name w:val="Заголовок №2"/>
    <w:basedOn w:val="a"/>
    <w:link w:val="21"/>
    <w:pPr>
      <w:spacing w:line="314" w:lineRule="auto"/>
      <w:outlineLvl w:val="1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a5">
    <w:name w:val="Другое"/>
    <w:basedOn w:val="a"/>
    <w:link w:val="a4"/>
    <w:pPr>
      <w:spacing w:line="391" w:lineRule="auto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a7">
    <w:name w:val="Подпись к таблице"/>
    <w:basedOn w:val="a"/>
    <w:link w:val="a6"/>
    <w:rPr>
      <w:rFonts w:ascii="Times New Roman" w:eastAsia="Times New Roman" w:hAnsi="Times New Roman" w:cs="Times New Roman"/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58261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8</Pages>
  <Words>1745</Words>
  <Characters>9948</Characters>
  <Application>Microsoft Office Word</Application>
  <DocSecurity>0</DocSecurity>
  <Lines>82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cp:lastModifiedBy>UOGB_IMC</cp:lastModifiedBy>
  <cp:revision>2</cp:revision>
  <dcterms:created xsi:type="dcterms:W3CDTF">2024-02-07T12:21:00Z</dcterms:created>
  <dcterms:modified xsi:type="dcterms:W3CDTF">2024-02-07T12:33:00Z</dcterms:modified>
</cp:coreProperties>
</file>