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71834" w14:textId="77777777" w:rsidR="00E22AF6" w:rsidRPr="00F05D32" w:rsidRDefault="00E22AF6" w:rsidP="00E22AF6">
      <w:pPr>
        <w:shd w:val="clear" w:color="auto" w:fill="F7F9FF"/>
        <w:spacing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F2F2F"/>
          <w:kern w:val="36"/>
          <w:sz w:val="46"/>
          <w:szCs w:val="48"/>
          <w:lang w:eastAsia="ru-RU"/>
        </w:rPr>
      </w:pPr>
      <w:r w:rsidRPr="00F05D32">
        <w:rPr>
          <w:rFonts w:ascii="Times New Roman" w:eastAsia="Times New Roman" w:hAnsi="Times New Roman" w:cs="Times New Roman"/>
          <w:b/>
          <w:bCs/>
          <w:color w:val="2F2F2F"/>
          <w:kern w:val="36"/>
          <w:sz w:val="46"/>
          <w:szCs w:val="48"/>
          <w:lang w:eastAsia="ru-RU"/>
        </w:rPr>
        <w:t>Оказание услуг психолого-педагогической, методической и консультационной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</w:t>
      </w:r>
    </w:p>
    <w:p w14:paraId="6D882A86" w14:textId="77777777" w:rsidR="00E22AF6" w:rsidRPr="00F05D32" w:rsidRDefault="00E22AF6" w:rsidP="00E22A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В России проживают более 30 миллионов детей. Для создания системы психолого-педагогической поддержки семей и формирования ответственного родительского поведения в рамках национального проекта «Образование» с 2019 г. </w:t>
      </w:r>
      <w:r w:rsidRPr="00F05D32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bdr w:val="none" w:sz="0" w:space="0" w:color="auto" w:frame="1"/>
          <w:lang w:eastAsia="ru-RU"/>
        </w:rPr>
        <w:t>реализуется мероприятие по оказанию консультационной (психолого-педагогической, методической)</w:t>
      </w: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 помощи родительскому сообществу.</w:t>
      </w:r>
    </w:p>
    <w:p w14:paraId="1BD45A42" w14:textId="77777777" w:rsidR="00E22AF6" w:rsidRPr="00F05D32" w:rsidRDefault="00E22AF6" w:rsidP="00E22A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Это дает возможность </w:t>
      </w:r>
      <w:r w:rsidRPr="00F05D32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bdr w:val="none" w:sz="0" w:space="0" w:color="auto" w:frame="1"/>
          <w:lang w:eastAsia="ru-RU"/>
        </w:rPr>
        <w:t>любому родителю</w:t>
      </w: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 получить адресную помощь по вопросам развития, воспитания, образования их ребенка, внутрисемейных отношений, а также </w:t>
      </w:r>
      <w:r w:rsidRPr="00F05D32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bdr w:val="none" w:sz="0" w:space="0" w:color="auto" w:frame="1"/>
          <w:lang w:eastAsia="ru-RU"/>
        </w:rPr>
        <w:t>получить психологическую поддержку в удобном формате</w:t>
      </w: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 – личная встреча, общение по телефону или видеосвязи, письменный ответ, а также участие в обучающих мероприятиях </w:t>
      </w:r>
      <w:r w:rsidRPr="00F05D32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bdr w:val="none" w:sz="0" w:space="0" w:color="auto" w:frame="1"/>
          <w:lang w:eastAsia="ru-RU"/>
        </w:rPr>
        <w:t>с выдачей сертификата.</w:t>
      </w:r>
    </w:p>
    <w:p w14:paraId="3C9747F4" w14:textId="77777777" w:rsidR="00E22AF6" w:rsidRPr="00F05D32" w:rsidRDefault="00E22AF6" w:rsidP="00E22AF6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Основными участниками проекта являются некоммерческие организации (образовательные организации, центры психолого-педагогической, медицинской и социальной помощи, автономные некоммерческие организации), которым по результатам ежегодного конкурсного отбора предоставляются гранты в форме субсидий из федерального бюджета.</w:t>
      </w:r>
    </w:p>
    <w:p w14:paraId="12B03B67" w14:textId="77777777" w:rsidR="00E22AF6" w:rsidRPr="00F05D32" w:rsidRDefault="00E22AF6" w:rsidP="00E22A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Специалисты этих организаций оказывают </w:t>
      </w:r>
      <w:r w:rsidRPr="00F05D32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bdr w:val="none" w:sz="0" w:space="0" w:color="auto" w:frame="1"/>
          <w:lang w:eastAsia="ru-RU"/>
        </w:rPr>
        <w:t>услуги психолого-педагогической, методической и консультационной помощи родителям бесплатно</w:t>
      </w: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 в соответствии с их потребностями.</w:t>
      </w:r>
    </w:p>
    <w:p w14:paraId="0DE39724" w14:textId="77777777" w:rsidR="00E22AF6" w:rsidRPr="00F05D32" w:rsidRDefault="00E22AF6" w:rsidP="00E22AF6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Все консультанты проходят обязательную профессиональную подготовку.</w:t>
      </w:r>
    </w:p>
    <w:p w14:paraId="6F2A06CF" w14:textId="77777777" w:rsidR="00E22AF6" w:rsidRPr="00F05D32" w:rsidRDefault="00E22AF6" w:rsidP="00E22AF6">
      <w:pPr>
        <w:shd w:val="clear" w:color="auto" w:fill="FFFFFF"/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bdr w:val="none" w:sz="0" w:space="0" w:color="auto" w:frame="1"/>
          <w:lang w:eastAsia="ru-RU"/>
        </w:rPr>
        <w:t>Для обеспечения территориальной доступности поддержки семей в 2022 году функционирует сеть из 167 организаций:</w:t>
      </w:r>
    </w:p>
    <w:p w14:paraId="3A541F06" w14:textId="77777777" w:rsidR="00E22AF6" w:rsidRPr="00F05D32" w:rsidRDefault="00E22AF6" w:rsidP="00E22AF6">
      <w:pPr>
        <w:numPr>
          <w:ilvl w:val="0"/>
          <w:numId w:val="1"/>
        </w:numPr>
        <w:shd w:val="clear" w:color="auto" w:fill="FFFFFF"/>
        <w:spacing w:after="0" w:line="240" w:lineRule="auto"/>
        <w:ind w:left="630" w:right="390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151 организация из 59 субъектов Российской Федерации из числа детских садов, школ, колледжей ВУЗов, центров психолого-педагогической, медицинской и социальной помощи, некоммерческих организаций;</w:t>
      </w:r>
    </w:p>
    <w:p w14:paraId="4836EB57" w14:textId="77777777" w:rsidR="00E22AF6" w:rsidRPr="00F05D32" w:rsidRDefault="00E22AF6" w:rsidP="00E22AF6">
      <w:pPr>
        <w:numPr>
          <w:ilvl w:val="0"/>
          <w:numId w:val="1"/>
        </w:numPr>
        <w:shd w:val="clear" w:color="auto" w:fill="FFFFFF"/>
        <w:spacing w:after="0" w:line="240" w:lineRule="auto"/>
        <w:ind w:left="630" w:right="390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16 подведомственных </w:t>
      </w:r>
      <w:proofErr w:type="spellStart"/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Минпросвещения</w:t>
      </w:r>
      <w:proofErr w:type="spellEnd"/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 России организаций – 15 ведущих педагогических ВУЗов и Институт коррекционной педагогики Российской академии образования.</w:t>
      </w:r>
    </w:p>
    <w:p w14:paraId="7DEF515A" w14:textId="77777777" w:rsidR="00E22AF6" w:rsidRPr="00F05D32" w:rsidRDefault="00E22AF6" w:rsidP="00E22AF6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F2F2F"/>
          <w:sz w:val="27"/>
          <w:szCs w:val="27"/>
          <w:lang w:eastAsia="ru-RU"/>
        </w:rPr>
      </w:pPr>
      <w:r w:rsidRPr="00F05D32">
        <w:rPr>
          <w:rFonts w:ascii="Times New Roman" w:eastAsia="Times New Roman" w:hAnsi="Times New Roman" w:cs="Times New Roman"/>
          <w:b/>
          <w:bCs/>
          <w:color w:val="2F2F2F"/>
          <w:sz w:val="27"/>
          <w:szCs w:val="27"/>
          <w:bdr w:val="none" w:sz="0" w:space="0" w:color="auto" w:frame="1"/>
          <w:lang w:eastAsia="ru-RU"/>
        </w:rPr>
        <w:t>Алгоритм организации консультирования:</w:t>
      </w:r>
    </w:p>
    <w:p w14:paraId="6110E759" w14:textId="77777777" w:rsidR="00E22AF6" w:rsidRPr="00F05D32" w:rsidRDefault="00E22AF6" w:rsidP="00E22AF6">
      <w:pPr>
        <w:numPr>
          <w:ilvl w:val="0"/>
          <w:numId w:val="2"/>
        </w:numPr>
        <w:shd w:val="clear" w:color="auto" w:fill="FFFFFF"/>
        <w:spacing w:after="0" w:line="240" w:lineRule="auto"/>
        <w:ind w:left="630" w:right="390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позвонить на телефон единой «горячей линии» </w:t>
      </w:r>
      <w:r w:rsidRPr="00F05D32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u w:val="single"/>
          <w:bdr w:val="none" w:sz="0" w:space="0" w:color="auto" w:frame="1"/>
          <w:lang w:eastAsia="ru-RU"/>
        </w:rPr>
        <w:t>(8 800 444 22 32)</w:t>
      </w: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 или на телефон консультационной службы конкретной организации</w:t>
      </w:r>
    </w:p>
    <w:p w14:paraId="608832B2" w14:textId="77777777" w:rsidR="00E22AF6" w:rsidRPr="00F05D32" w:rsidRDefault="00E22AF6" w:rsidP="00E22AF6">
      <w:pPr>
        <w:numPr>
          <w:ilvl w:val="0"/>
          <w:numId w:val="2"/>
        </w:numPr>
        <w:shd w:val="clear" w:color="auto" w:fill="FFFFFF"/>
        <w:spacing w:after="0" w:line="240" w:lineRule="auto"/>
        <w:ind w:left="630" w:right="390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записаться онлайн через форму обратной связи на портале </w:t>
      </w:r>
      <w:hyperlink r:id="rId5" w:history="1">
        <w:r w:rsidRPr="00F05D3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Растимдетей.рф</w:t>
        </w:r>
      </w:hyperlink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 (</w:t>
      </w:r>
      <w:hyperlink r:id="rId6" w:history="1">
        <w:r w:rsidRPr="00F05D3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https://xn--80aidamjr3akke.xn--p1ai/</w:t>
        </w:r>
        <w:proofErr w:type="spellStart"/>
        <w:r w:rsidRPr="00F05D3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consultation</w:t>
        </w:r>
        <w:proofErr w:type="spellEnd"/>
      </w:hyperlink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) или на сайте консультационной службы конкретной организации</w:t>
      </w:r>
    </w:p>
    <w:p w14:paraId="640DD00C" w14:textId="77777777" w:rsidR="00E22AF6" w:rsidRPr="00F05D32" w:rsidRDefault="00E22AF6" w:rsidP="00E22AF6">
      <w:pPr>
        <w:numPr>
          <w:ilvl w:val="0"/>
          <w:numId w:val="2"/>
        </w:numPr>
        <w:shd w:val="clear" w:color="auto" w:fill="FFFFFF"/>
        <w:spacing w:after="0" w:line="240" w:lineRule="auto"/>
        <w:ind w:left="630" w:right="390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прийти очно в консультационную службу конкретной организации.</w:t>
      </w:r>
    </w:p>
    <w:p w14:paraId="00F34018" w14:textId="77777777" w:rsidR="00E22AF6" w:rsidRPr="00F05D32" w:rsidRDefault="00E22AF6" w:rsidP="00E22AF6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F05D32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Полная информация об организациях </w:t>
      </w:r>
      <w:hyperlink r:id="rId7" w:history="1">
        <w:r w:rsidRPr="00F05D3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https://xn--80aidamjr3akke.xn--p1ai/</w:t>
        </w:r>
        <w:proofErr w:type="spellStart"/>
        <w:r w:rsidRPr="00F05D3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where-to-turn</w:t>
        </w:r>
        <w:proofErr w:type="spellEnd"/>
      </w:hyperlink>
    </w:p>
    <w:p w14:paraId="0EEE8322" w14:textId="77777777" w:rsidR="001D7C25" w:rsidRPr="00F05D32" w:rsidRDefault="001D7C25">
      <w:pPr>
        <w:rPr>
          <w:rFonts w:ascii="Times New Roman" w:hAnsi="Times New Roman" w:cs="Times New Roman"/>
        </w:rPr>
      </w:pPr>
    </w:p>
    <w:sectPr w:rsidR="001D7C25" w:rsidRPr="00F05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9260B"/>
    <w:multiLevelType w:val="multilevel"/>
    <w:tmpl w:val="71380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5756D"/>
    <w:multiLevelType w:val="multilevel"/>
    <w:tmpl w:val="477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2AF6"/>
    <w:rsid w:val="001D7C25"/>
    <w:rsid w:val="00E22AF6"/>
    <w:rsid w:val="00F0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788DD"/>
  <w15:docId w15:val="{D4501404-640E-426F-994A-4CFD80BB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9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2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37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97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50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373919">
                                      <w:marLeft w:val="150"/>
                                      <w:marRight w:val="150"/>
                                      <w:marTop w:val="750"/>
                                      <w:marBottom w:val="12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275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06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5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47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27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06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279142">
                                      <w:marLeft w:val="150"/>
                                      <w:marRight w:val="150"/>
                                      <w:marTop w:val="45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98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80aidamjr3akke.xn--p1ai/where-to-tur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80aidamjr3akke.xn--p1ai/consultation" TargetMode="External"/><Relationship Id="rId5" Type="http://schemas.openxmlformats.org/officeDocument/2006/relationships/hyperlink" Target="https://xn--80aidamjr3akke.xn--p1ai/consultati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ADMIN_PC</dc:creator>
  <cp:lastModifiedBy>BGUO</cp:lastModifiedBy>
  <cp:revision>3</cp:revision>
  <dcterms:created xsi:type="dcterms:W3CDTF">2022-04-05T07:53:00Z</dcterms:created>
  <dcterms:modified xsi:type="dcterms:W3CDTF">2022-04-05T07:58:00Z</dcterms:modified>
</cp:coreProperties>
</file>