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3A" w:rsidRDefault="005A2B3A" w:rsidP="005A2B3A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</w:p>
    <w:p w:rsidR="005A2B3A" w:rsidRPr="00E66AC4" w:rsidRDefault="005A2B3A" w:rsidP="005A2B3A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МУНИЦИПАЛЬНОЕ КАЗЕННОЕ УЧРЕЖДЕНИЕ </w:t>
      </w:r>
    </w:p>
    <w:p w:rsidR="005A2B3A" w:rsidRPr="00E66AC4" w:rsidRDefault="005A2B3A" w:rsidP="005A2B3A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«УПРАВЛЕНИЕ ОБРАЗОВАНИЕМ ГОРОДА БУЙНАКСК» </w:t>
      </w:r>
    </w:p>
    <w:p w:rsidR="005A2B3A" w:rsidRPr="005A2B3A" w:rsidRDefault="005A2B3A" w:rsidP="005A2B3A">
      <w:pPr>
        <w:pBdr>
          <w:bottom w:val="single" w:sz="12" w:space="0" w:color="auto"/>
        </w:pBdr>
        <w:tabs>
          <w:tab w:val="left" w:pos="3600"/>
        </w:tabs>
        <w:jc w:val="center"/>
        <w:rPr>
          <w:rFonts w:ascii="Times New Roman" w:hAnsi="Times New Roman" w:cs="Times New Roman"/>
        </w:rPr>
      </w:pPr>
      <w:r w:rsidRPr="005A2B3A">
        <w:rPr>
          <w:rFonts w:ascii="Times New Roman" w:hAnsi="Times New Roman" w:cs="Times New Roman"/>
        </w:rPr>
        <w:t xml:space="preserve"> (МКУ </w:t>
      </w:r>
      <w:r w:rsidRPr="005A2B3A">
        <w:rPr>
          <w:rFonts w:ascii="Times New Roman" w:hAnsi="Times New Roman" w:cs="Times New Roman"/>
          <w:b/>
        </w:rPr>
        <w:t>УОГБ)</w:t>
      </w:r>
    </w:p>
    <w:p w:rsidR="005A2B3A" w:rsidRPr="005A2B3A" w:rsidRDefault="005A2B3A" w:rsidP="005A2B3A">
      <w:pPr>
        <w:spacing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5A2B3A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5A2B3A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5A2B3A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5A2B3A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5A2B3A">
        <w:rPr>
          <w:rFonts w:ascii="Times New Roman" w:hAnsi="Times New Roman" w:cs="Times New Roman"/>
          <w:sz w:val="20"/>
          <w:szCs w:val="20"/>
        </w:rPr>
        <w:t>-</w:t>
      </w:r>
      <w:r w:rsidRPr="005A2B3A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5A2B3A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Pr="005A2B3A">
        <w:rPr>
          <w:rFonts w:ascii="Times New Roman" w:hAnsi="Times New Roman" w:cs="Times New Roman"/>
          <w:sz w:val="20"/>
          <w:szCs w:val="20"/>
        </w:rPr>
        <w:fldChar w:fldCharType="begin"/>
      </w:r>
      <w:r w:rsidRPr="005A2B3A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Pr="005A2B3A">
        <w:rPr>
          <w:rFonts w:ascii="Times New Roman" w:hAnsi="Times New Roman" w:cs="Times New Roman"/>
          <w:sz w:val="20"/>
          <w:szCs w:val="20"/>
        </w:rPr>
        <w:fldChar w:fldCharType="separate"/>
      </w:r>
      <w:r w:rsidRPr="005A2B3A">
        <w:rPr>
          <w:rStyle w:val="a6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5A2B3A">
        <w:rPr>
          <w:rStyle w:val="a6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5A2B3A">
        <w:rPr>
          <w:rStyle w:val="a6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5A2B3A">
        <w:rPr>
          <w:rStyle w:val="a6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5A2B3A">
        <w:rPr>
          <w:rStyle w:val="a6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Pr="005A2B3A">
        <w:rPr>
          <w:rFonts w:ascii="Times New Roman" w:hAnsi="Times New Roman" w:cs="Times New Roman"/>
          <w:sz w:val="20"/>
          <w:szCs w:val="20"/>
        </w:rPr>
        <w:fldChar w:fldCharType="end"/>
      </w:r>
      <w:r w:rsidRPr="005A2B3A">
        <w:rPr>
          <w:rFonts w:ascii="Times New Roman" w:hAnsi="Times New Roman" w:cs="Times New Roman"/>
          <w:sz w:val="20"/>
          <w:szCs w:val="20"/>
        </w:rPr>
        <w:t xml:space="preserve"> </w:t>
      </w:r>
      <w:r w:rsidRPr="005A2B3A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5A2B3A">
        <w:rPr>
          <w:rFonts w:ascii="Times New Roman" w:hAnsi="Times New Roman" w:cs="Times New Roman"/>
          <w:sz w:val="20"/>
          <w:szCs w:val="20"/>
        </w:rPr>
        <w:t>://</w:t>
      </w:r>
      <w:r w:rsidRPr="005A2B3A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5A2B3A">
        <w:rPr>
          <w:rFonts w:ascii="Times New Roman" w:hAnsi="Times New Roman" w:cs="Times New Roman"/>
          <w:sz w:val="20"/>
          <w:szCs w:val="20"/>
        </w:rPr>
        <w:t>.</w:t>
      </w:r>
      <w:hyperlink r:id="rId8" w:history="1">
        <w:r w:rsidRPr="005A2B3A">
          <w:rPr>
            <w:rStyle w:val="a6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5A2B3A">
          <w:rPr>
            <w:rStyle w:val="a6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5A2B3A">
          <w:rPr>
            <w:rStyle w:val="a6"/>
            <w:rFonts w:ascii="Times New Roman" w:hAnsi="Times New Roman" w:cs="Times New Roman"/>
            <w:sz w:val="20"/>
            <w:szCs w:val="20"/>
            <w:lang w:val="en-US"/>
          </w:rPr>
          <w:t>buynakskguo</w:t>
        </w:r>
        <w:proofErr w:type="spellEnd"/>
        <w:r w:rsidRPr="005A2B3A">
          <w:rPr>
            <w:rStyle w:val="a6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5A2B3A">
          <w:rPr>
            <w:rStyle w:val="a6"/>
            <w:rFonts w:ascii="Times New Roman" w:hAnsi="Times New Roman" w:cs="Times New Roman"/>
            <w:sz w:val="20"/>
            <w:szCs w:val="20"/>
            <w:lang w:val="en-US"/>
          </w:rPr>
          <w:t>dagschool</w:t>
        </w:r>
        <w:proofErr w:type="spellEnd"/>
        <w:r w:rsidRPr="005A2B3A">
          <w:rPr>
            <w:rStyle w:val="a6"/>
            <w:rFonts w:ascii="Times New Roman" w:hAnsi="Times New Roman" w:cs="Times New Roman"/>
            <w:sz w:val="20"/>
            <w:szCs w:val="20"/>
          </w:rPr>
          <w:t>.</w:t>
        </w:r>
        <w:r w:rsidRPr="005A2B3A">
          <w:rPr>
            <w:rStyle w:val="a6"/>
            <w:rFonts w:ascii="Times New Roman" w:hAnsi="Times New Roman" w:cs="Times New Roman"/>
            <w:sz w:val="20"/>
            <w:szCs w:val="20"/>
            <w:lang w:val="en-US"/>
          </w:rPr>
          <w:t>com</w:t>
        </w:r>
      </w:hyperlink>
    </w:p>
    <w:p w:rsidR="005A2B3A" w:rsidRPr="00C004F8" w:rsidRDefault="005A2B3A" w:rsidP="005A2B3A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</w:rPr>
      </w:pPr>
    </w:p>
    <w:p w:rsidR="005A2B3A" w:rsidRDefault="005A2B3A">
      <w:pPr>
        <w:pStyle w:val="50"/>
        <w:shd w:val="clear" w:color="auto" w:fill="auto"/>
        <w:spacing w:before="0" w:after="213"/>
        <w:ind w:left="240"/>
      </w:pPr>
    </w:p>
    <w:p w:rsidR="000066F8" w:rsidRDefault="00071564">
      <w:pPr>
        <w:pStyle w:val="50"/>
        <w:shd w:val="clear" w:color="auto" w:fill="auto"/>
        <w:spacing w:before="0" w:after="213"/>
        <w:ind w:left="240"/>
      </w:pPr>
      <w:r>
        <w:t xml:space="preserve">Об </w:t>
      </w:r>
      <w:r>
        <w:t>организационно-методическом сопровождении внедрения</w:t>
      </w:r>
      <w:r>
        <w:br/>
        <w:t>региональной программы многофункционального наставничества</w:t>
      </w:r>
      <w:r>
        <w:br/>
        <w:t>педагогических работников в общеобразовательных организациях</w:t>
      </w:r>
      <w:r>
        <w:br/>
        <w:t>Юго-Восточного образовательного округа</w:t>
      </w:r>
    </w:p>
    <w:p w:rsidR="000066F8" w:rsidRDefault="00071564">
      <w:pPr>
        <w:pStyle w:val="22"/>
        <w:shd w:val="clear" w:color="auto" w:fill="auto"/>
        <w:spacing w:before="0"/>
        <w:ind w:firstLine="980"/>
      </w:pPr>
      <w:r>
        <w:t>В соответствии с распоряжением министерства о</w:t>
      </w:r>
      <w:r>
        <w:t xml:space="preserve">бразования и науки </w:t>
      </w:r>
      <w:r>
        <w:t>«О региональной программе многофункционального наставничества педагогических работников в общеобразовательных организациях</w:t>
      </w:r>
      <w:r>
        <w:t>, Единой Федеральной системой научно-методического с</w:t>
      </w:r>
      <w:r>
        <w:t>опровождения педагогических работников и управленческих кадров (распоряжение Правительства Российской Федерации от 31.12.2019 № 3273-р (ред</w:t>
      </w:r>
      <w:proofErr w:type="gramStart"/>
      <w:r>
        <w:t>.о</w:t>
      </w:r>
      <w:proofErr w:type="gramEnd"/>
      <w:r>
        <w:t>т 07.10.2020 года) «Об утверждении основных принципов национальной системы профессионального роста педагогических р</w:t>
      </w:r>
      <w:r>
        <w:t>аботников РФ, включая национальную систему учительского роста»):</w:t>
      </w:r>
    </w:p>
    <w:p w:rsidR="000066F8" w:rsidRDefault="00071564">
      <w:pPr>
        <w:pStyle w:val="22"/>
        <w:numPr>
          <w:ilvl w:val="0"/>
          <w:numId w:val="1"/>
        </w:numPr>
        <w:shd w:val="clear" w:color="auto" w:fill="auto"/>
        <w:tabs>
          <w:tab w:val="left" w:pos="1418"/>
        </w:tabs>
        <w:spacing w:before="0"/>
        <w:ind w:firstLine="620"/>
      </w:pPr>
      <w:r>
        <w:t>Утвердить план по организационно-методическому сопровождению внедрения программы многофункционального наставничества педагогических работников в об</w:t>
      </w:r>
      <w:r w:rsidR="005A2B3A">
        <w:t xml:space="preserve">щеобразовательных организациях </w:t>
      </w:r>
      <w:r>
        <w:t>(приложение 1).</w:t>
      </w:r>
    </w:p>
    <w:p w:rsidR="000066F8" w:rsidRDefault="00071564">
      <w:pPr>
        <w:pStyle w:val="22"/>
        <w:numPr>
          <w:ilvl w:val="0"/>
          <w:numId w:val="1"/>
        </w:numPr>
        <w:shd w:val="clear" w:color="auto" w:fill="auto"/>
        <w:tabs>
          <w:tab w:val="left" w:pos="1418"/>
        </w:tabs>
        <w:spacing w:before="0"/>
        <w:ind w:firstLine="620"/>
      </w:pPr>
      <w:r>
        <w:t xml:space="preserve">Утвердить список общеобразовательных организаций, задействованных в реализации региональной программы </w:t>
      </w:r>
      <w:r>
        <w:t>наставничества педагогических работ</w:t>
      </w:r>
      <w:r>
        <w:t>ников в 2021 году (приложение 2).</w:t>
      </w:r>
    </w:p>
    <w:p w:rsidR="000066F8" w:rsidRDefault="00071564">
      <w:pPr>
        <w:pStyle w:val="22"/>
        <w:numPr>
          <w:ilvl w:val="1"/>
          <w:numId w:val="1"/>
        </w:numPr>
        <w:shd w:val="clear" w:color="auto" w:fill="auto"/>
        <w:tabs>
          <w:tab w:val="left" w:pos="1418"/>
        </w:tabs>
        <w:spacing w:before="0"/>
        <w:ind w:firstLine="600"/>
      </w:pPr>
      <w:r>
        <w:t xml:space="preserve">Организовать работу по контролю внедрения </w:t>
      </w:r>
      <w:r>
        <w:t>программы</w:t>
      </w:r>
      <w:r>
        <w:t xml:space="preserve"> наставничества педагогических работников в общеобразовательных организациях.</w:t>
      </w:r>
    </w:p>
    <w:p w:rsidR="000066F8" w:rsidRDefault="00071564">
      <w:pPr>
        <w:pStyle w:val="22"/>
        <w:numPr>
          <w:ilvl w:val="0"/>
          <w:numId w:val="1"/>
        </w:numPr>
        <w:shd w:val="clear" w:color="auto" w:fill="auto"/>
        <w:tabs>
          <w:tab w:val="left" w:pos="1418"/>
        </w:tabs>
        <w:spacing w:before="0" w:after="120"/>
        <w:ind w:firstLine="600"/>
      </w:pPr>
      <w:r>
        <w:t xml:space="preserve">Директорам </w:t>
      </w:r>
      <w:r>
        <w:t>СОШ</w:t>
      </w:r>
      <w:proofErr w:type="gramStart"/>
      <w:r>
        <w:t xml:space="preserve"> </w:t>
      </w:r>
      <w:r w:rsidR="005A2B3A">
        <w:t>:</w:t>
      </w:r>
      <w:proofErr w:type="gramEnd"/>
    </w:p>
    <w:p w:rsidR="000066F8" w:rsidRDefault="00071564">
      <w:pPr>
        <w:pStyle w:val="22"/>
        <w:numPr>
          <w:ilvl w:val="1"/>
          <w:numId w:val="1"/>
        </w:numPr>
        <w:shd w:val="clear" w:color="auto" w:fill="auto"/>
        <w:tabs>
          <w:tab w:val="left" w:pos="1418"/>
        </w:tabs>
        <w:spacing w:before="0"/>
        <w:ind w:firstLine="600"/>
      </w:pPr>
      <w:r>
        <w:t xml:space="preserve">Проинформировать педагогические коллективы об условиях внедрения </w:t>
      </w:r>
      <w:r>
        <w:t xml:space="preserve">программы </w:t>
      </w:r>
      <w:r>
        <w:t>наставничества педагогических работников в срок до 31 мая 2021 года.</w:t>
      </w:r>
    </w:p>
    <w:p w:rsidR="005A2B3A" w:rsidRPr="005A2B3A" w:rsidRDefault="005A2B3A" w:rsidP="005A2B3A">
      <w:pPr>
        <w:pStyle w:val="22"/>
        <w:shd w:val="clear" w:color="auto" w:fill="auto"/>
        <w:tabs>
          <w:tab w:val="left" w:pos="1418"/>
        </w:tabs>
        <w:spacing w:before="0"/>
        <w:ind w:left="600"/>
        <w:rPr>
          <w:b/>
        </w:rPr>
      </w:pPr>
    </w:p>
    <w:p w:rsidR="005A2B3A" w:rsidRPr="005A2B3A" w:rsidRDefault="005A2B3A" w:rsidP="005A2B3A">
      <w:pPr>
        <w:pStyle w:val="22"/>
        <w:shd w:val="clear" w:color="auto" w:fill="auto"/>
        <w:tabs>
          <w:tab w:val="left" w:pos="1418"/>
        </w:tabs>
        <w:spacing w:before="0"/>
        <w:ind w:left="600"/>
        <w:rPr>
          <w:b/>
        </w:rPr>
      </w:pPr>
      <w:r w:rsidRPr="005A2B3A">
        <w:rPr>
          <w:b/>
        </w:rPr>
        <w:t xml:space="preserve">Начальник УОГБ                               </w:t>
      </w:r>
      <w:proofErr w:type="spellStart"/>
      <w:r w:rsidRPr="005A2B3A">
        <w:rPr>
          <w:b/>
        </w:rPr>
        <w:t>Ш.И.Батырова</w:t>
      </w:r>
      <w:proofErr w:type="spellEnd"/>
    </w:p>
    <w:p w:rsidR="000066F8" w:rsidRDefault="000066F8">
      <w:pPr>
        <w:framePr w:h="2362" w:wrap="notBeside" w:vAnchor="text" w:hAnchor="text" w:xAlign="right" w:y="1"/>
        <w:jc w:val="right"/>
        <w:rPr>
          <w:sz w:val="2"/>
          <w:szCs w:val="2"/>
        </w:rPr>
      </w:pPr>
    </w:p>
    <w:p w:rsidR="000066F8" w:rsidRDefault="000066F8">
      <w:pPr>
        <w:rPr>
          <w:sz w:val="2"/>
          <w:szCs w:val="2"/>
        </w:rPr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 w:rsidP="000B437C">
      <w:pPr>
        <w:pStyle w:val="22"/>
        <w:shd w:val="clear" w:color="auto" w:fill="auto"/>
        <w:spacing w:before="0" w:line="322" w:lineRule="exact"/>
        <w:ind w:right="200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5A2B3A" w:rsidRDefault="005A2B3A">
      <w:pPr>
        <w:pStyle w:val="22"/>
        <w:shd w:val="clear" w:color="auto" w:fill="auto"/>
        <w:spacing w:before="0" w:line="322" w:lineRule="exact"/>
        <w:ind w:right="200"/>
        <w:jc w:val="center"/>
      </w:pPr>
    </w:p>
    <w:p w:rsidR="000066F8" w:rsidRDefault="00071564">
      <w:pPr>
        <w:pStyle w:val="22"/>
        <w:shd w:val="clear" w:color="auto" w:fill="auto"/>
        <w:spacing w:before="0" w:line="322" w:lineRule="exact"/>
        <w:ind w:right="200"/>
        <w:jc w:val="center"/>
      </w:pPr>
      <w:r>
        <w:t>План</w:t>
      </w:r>
    </w:p>
    <w:p w:rsidR="000066F8" w:rsidRDefault="00071564">
      <w:pPr>
        <w:pStyle w:val="22"/>
        <w:shd w:val="clear" w:color="auto" w:fill="auto"/>
        <w:spacing w:before="0" w:line="322" w:lineRule="exact"/>
        <w:ind w:right="200"/>
        <w:jc w:val="center"/>
      </w:pPr>
      <w:r>
        <w:t>по организационно-методическому сопровождению внедрения программы</w:t>
      </w:r>
      <w:r>
        <w:br/>
      </w:r>
      <w:r>
        <w:t>наставничества педагогических работников в</w:t>
      </w:r>
      <w:r>
        <w:br/>
        <w:t>общеобразовательных организациях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3403"/>
        <w:gridCol w:w="1416"/>
        <w:gridCol w:w="2395"/>
        <w:gridCol w:w="2405"/>
      </w:tblGrid>
      <w:tr w:rsidR="000066F8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295pt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Style w:val="295pt"/>
              </w:rPr>
              <w:t>п</w:t>
            </w:r>
            <w:proofErr w:type="spellEnd"/>
            <w:proofErr w:type="gramEnd"/>
            <w:r>
              <w:rPr>
                <w:rStyle w:val="295pt"/>
              </w:rPr>
              <w:t>/</w:t>
            </w:r>
            <w:proofErr w:type="spellStart"/>
            <w:r>
              <w:rPr>
                <w:rStyle w:val="295pt"/>
              </w:rPr>
              <w:t>п</w:t>
            </w:r>
            <w:proofErr w:type="spellEnd"/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Наименование мероприятия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Срок</w:t>
            </w:r>
          </w:p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80"/>
              <w:jc w:val="left"/>
            </w:pPr>
            <w:r>
              <w:rPr>
                <w:rStyle w:val="295pt"/>
              </w:rPr>
              <w:t>исполнения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Результат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Ответственный</w:t>
            </w:r>
          </w:p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исполнитель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3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right"/>
            </w:pPr>
            <w:r>
              <w:rPr>
                <w:rStyle w:val="295pt"/>
              </w:rPr>
              <w:t>Но</w:t>
            </w:r>
          </w:p>
        </w:tc>
        <w:tc>
          <w:tcPr>
            <w:tcW w:w="62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proofErr w:type="spellStart"/>
            <w:r>
              <w:rPr>
                <w:rStyle w:val="295pt"/>
              </w:rPr>
              <w:t>рмативное</w:t>
            </w:r>
            <w:proofErr w:type="spellEnd"/>
            <w:r>
              <w:rPr>
                <w:rStyle w:val="295pt"/>
              </w:rPr>
              <w:t xml:space="preserve"> обеспечение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>Изучение нормативных документов по реализации</w:t>
            </w:r>
          </w:p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 xml:space="preserve">системы </w:t>
            </w:r>
            <w:r>
              <w:rPr>
                <w:rStyle w:val="295pt"/>
              </w:rPr>
              <w:t>наставничества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295pt"/>
              </w:rPr>
              <w:t>Апрель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Формирование пакета нормативных документов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0066F8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40"/>
              <w:jc w:val="left"/>
            </w:pP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 w:rsidP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 xml:space="preserve">Разработка Дорожной </w:t>
            </w:r>
            <w:proofErr w:type="gramStart"/>
            <w:r>
              <w:rPr>
                <w:rStyle w:val="295pt"/>
              </w:rPr>
              <w:t xml:space="preserve">карты внедрения региональной программы </w:t>
            </w:r>
            <w:r>
              <w:rPr>
                <w:rStyle w:val="295pt"/>
              </w:rPr>
              <w:t>наставничества педагогических работников</w:t>
            </w:r>
            <w:proofErr w:type="gramEnd"/>
            <w:r>
              <w:rPr>
                <w:rStyle w:val="295pt"/>
              </w:rPr>
              <w:t xml:space="preserve"> в подведомственных образовательных </w:t>
            </w:r>
            <w:r>
              <w:rPr>
                <w:rStyle w:val="295pt"/>
              </w:rPr>
              <w:t>организациях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Апрель - май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Дорожная карта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0066F8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40"/>
              <w:jc w:val="left"/>
            </w:pP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185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 w:rsidP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 xml:space="preserve">Разработка и утверждение нормативных актов (в рамках полномочий), направленных на реализацию задач региональной программы </w:t>
            </w:r>
            <w:r>
              <w:rPr>
                <w:rStyle w:val="295pt"/>
              </w:rPr>
              <w:t xml:space="preserve">наставничества педагогических работников в </w:t>
            </w:r>
            <w:r>
              <w:rPr>
                <w:rStyle w:val="295pt"/>
              </w:rPr>
              <w:t>подведомственных образовательных организациях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295pt"/>
              </w:rPr>
              <w:t>Апрель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Программа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0066F8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40"/>
              <w:jc w:val="left"/>
            </w:pP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185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 w:rsidP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 xml:space="preserve">Определение перечня школ (управленческих команд), подведомственных Юго-Восточному управлению </w:t>
            </w:r>
            <w:proofErr w:type="spellStart"/>
            <w:r>
              <w:rPr>
                <w:rStyle w:val="295pt"/>
              </w:rPr>
              <w:t>МОиН</w:t>
            </w:r>
            <w:proofErr w:type="spellEnd"/>
            <w:r>
              <w:rPr>
                <w:rStyle w:val="295pt"/>
              </w:rPr>
              <w:t xml:space="preserve"> </w:t>
            </w:r>
            <w:proofErr w:type="gramStart"/>
            <w:r>
              <w:rPr>
                <w:rStyle w:val="295pt"/>
              </w:rPr>
              <w:t>СО</w:t>
            </w:r>
            <w:proofErr w:type="gramEnd"/>
            <w:r>
              <w:rPr>
                <w:rStyle w:val="295pt"/>
              </w:rPr>
              <w:t xml:space="preserve">, вовлеченных в региональную </w:t>
            </w:r>
            <w:r>
              <w:rPr>
                <w:rStyle w:val="295pt"/>
              </w:rPr>
              <w:t xml:space="preserve">программу </w:t>
            </w:r>
            <w:r>
              <w:rPr>
                <w:rStyle w:val="295pt"/>
              </w:rPr>
              <w:t xml:space="preserve">наставничества, в систему </w:t>
            </w:r>
            <w:proofErr w:type="spellStart"/>
            <w:r>
              <w:rPr>
                <w:rStyle w:val="295pt"/>
              </w:rPr>
              <w:t>менторства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295pt"/>
              </w:rPr>
              <w:t>Апрель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066F8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0066F8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058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3600"/>
              <w:jc w:val="left"/>
            </w:pPr>
            <w:r>
              <w:rPr>
                <w:rStyle w:val="295pt"/>
              </w:rPr>
              <w:t>Организационн</w:t>
            </w:r>
            <w:proofErr w:type="gramStart"/>
            <w:r>
              <w:rPr>
                <w:rStyle w:val="295pt"/>
              </w:rPr>
              <w:t>о-</w:t>
            </w:r>
            <w:proofErr w:type="gramEnd"/>
            <w:r>
              <w:rPr>
                <w:rStyle w:val="295pt"/>
              </w:rPr>
              <w:t xml:space="preserve"> методическое обеспечение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26" w:lineRule="exact"/>
              <w:jc w:val="left"/>
            </w:pPr>
            <w:r>
              <w:rPr>
                <w:rStyle w:val="295pt"/>
              </w:rPr>
              <w:t>Заседание рабочей группы по организационному сопровождению реализации программы</w:t>
            </w:r>
          </w:p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26" w:lineRule="exact"/>
              <w:jc w:val="left"/>
            </w:pPr>
            <w:r>
              <w:rPr>
                <w:rStyle w:val="295pt"/>
              </w:rPr>
              <w:t>наставничества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295pt"/>
              </w:rPr>
              <w:t>Апрель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Протокол заседания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40"/>
              <w:jc w:val="left"/>
            </w:pPr>
            <w:r>
              <w:rPr>
                <w:rStyle w:val="295pt"/>
              </w:rPr>
              <w:t>ИМЦ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163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 w:rsidP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 xml:space="preserve">Проведение инструктивного совещания для представителей школ, </w:t>
            </w:r>
            <w:r>
              <w:rPr>
                <w:rStyle w:val="295pt"/>
              </w:rPr>
              <w:t xml:space="preserve">вовлеченных в </w:t>
            </w:r>
            <w:r>
              <w:rPr>
                <w:rStyle w:val="295pt"/>
              </w:rPr>
              <w:t>программу наставничества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Май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Протокол заседания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40"/>
              <w:jc w:val="left"/>
            </w:pPr>
            <w:r>
              <w:rPr>
                <w:rStyle w:val="295pt"/>
              </w:rPr>
              <w:t>ИМЦ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 xml:space="preserve">Проведение инструктивного совещания для управленческих команд школ, вовлеченных в систему </w:t>
            </w:r>
            <w:proofErr w:type="spellStart"/>
            <w:r>
              <w:rPr>
                <w:rStyle w:val="295pt"/>
              </w:rPr>
              <w:t>менторства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Май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Протокол заседания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40"/>
              <w:jc w:val="left"/>
            </w:pPr>
            <w:r>
              <w:rPr>
                <w:rStyle w:val="295pt"/>
              </w:rPr>
              <w:t>ИМЦ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>Формирование банка данных наставляемых педагогов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Сентябрь</w:t>
            </w:r>
          </w:p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Банк данных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ИМЦ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95pt"/>
              </w:rPr>
              <w:t>Формирование банка данных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Сентябрь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Банк данных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ИМЦ</w:t>
            </w:r>
          </w:p>
        </w:tc>
      </w:tr>
    </w:tbl>
    <w:p w:rsidR="000066F8" w:rsidRDefault="000066F8">
      <w:pPr>
        <w:framePr w:w="10584" w:wrap="notBeside" w:vAnchor="text" w:hAnchor="text" w:xAlign="center" w:y="1"/>
        <w:rPr>
          <w:sz w:val="2"/>
          <w:szCs w:val="2"/>
        </w:rPr>
      </w:pPr>
    </w:p>
    <w:p w:rsidR="000066F8" w:rsidRDefault="000066F8">
      <w:pPr>
        <w:rPr>
          <w:sz w:val="2"/>
          <w:szCs w:val="2"/>
        </w:rPr>
      </w:pPr>
    </w:p>
    <w:p w:rsidR="000066F8" w:rsidRDefault="000066F8">
      <w:pPr>
        <w:rPr>
          <w:sz w:val="2"/>
          <w:szCs w:val="2"/>
        </w:rPr>
        <w:sectPr w:rsidR="000066F8" w:rsidSect="000B437C">
          <w:pgSz w:w="11900" w:h="16840"/>
          <w:pgMar w:top="709" w:right="478" w:bottom="426" w:left="83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3403"/>
        <w:gridCol w:w="1416"/>
        <w:gridCol w:w="2395"/>
        <w:gridCol w:w="2405"/>
      </w:tblGrid>
      <w:tr w:rsidR="000066F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066F8">
            <w:pPr>
              <w:framePr w:w="10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95pt"/>
              </w:rPr>
              <w:t>наставников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066F8">
            <w:pPr>
              <w:framePr w:w="10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0066F8">
            <w:pPr>
              <w:framePr w:w="1058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>Формирование базы данных программ наставничества в общеобразовательных организациях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Октябр</w:t>
            </w:r>
            <w:proofErr w:type="gramStart"/>
            <w:r>
              <w:rPr>
                <w:rStyle w:val="295pt"/>
              </w:rPr>
              <w:t>ь-</w:t>
            </w:r>
            <w:proofErr w:type="gramEnd"/>
            <w:r>
              <w:rPr>
                <w:rStyle w:val="295pt"/>
              </w:rPr>
              <w:t xml:space="preserve"> ноябрь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Банк программ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ИМЦ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163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 w:rsidP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>Обеспечение условий для повышения уровня профессионального мастерства педагогических работников, задействованных в</w:t>
            </w:r>
            <w:r>
              <w:rPr>
                <w:rStyle w:val="295pt"/>
              </w:rPr>
              <w:t xml:space="preserve"> программе </w:t>
            </w:r>
            <w:r>
              <w:rPr>
                <w:rStyle w:val="295pt"/>
              </w:rPr>
              <w:t>наставничества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постоянно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066F8">
            <w:pPr>
              <w:framePr w:w="10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ИМЦ</w:t>
            </w:r>
          </w:p>
        </w:tc>
      </w:tr>
      <w:tr w:rsidR="000066F8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>конкурс «Лучшие практики</w:t>
            </w:r>
            <w:r>
              <w:rPr>
                <w:rStyle w:val="295pt"/>
              </w:rPr>
              <w:t xml:space="preserve"> наставничества»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ind w:left="160"/>
              <w:jc w:val="left"/>
            </w:pPr>
            <w:r>
              <w:rPr>
                <w:rStyle w:val="295pt"/>
              </w:rPr>
              <w:t>Октябрь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Банк лучших практик наставничества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ИМЦ</w:t>
            </w:r>
          </w:p>
        </w:tc>
      </w:tr>
      <w:tr w:rsidR="000066F8" w:rsidTr="005A2B3A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95pt"/>
              </w:rPr>
              <w:t>Проведение внутреннего мониторинга реализации и эффективности программ наставничества работников в подведомственных образовательных организациях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95pt"/>
              </w:rPr>
              <w:t>Октябрь - ноябрь 2021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Информационная</w:t>
            </w:r>
          </w:p>
          <w:p w:rsidR="000066F8" w:rsidRDefault="00071564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справка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66F8" w:rsidRDefault="005A2B3A">
            <w:pPr>
              <w:pStyle w:val="22"/>
              <w:framePr w:w="10584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295pt"/>
              </w:rPr>
              <w:t>ИМЦ</w:t>
            </w:r>
          </w:p>
        </w:tc>
      </w:tr>
    </w:tbl>
    <w:p w:rsidR="000066F8" w:rsidRDefault="000066F8">
      <w:pPr>
        <w:rPr>
          <w:sz w:val="2"/>
          <w:szCs w:val="2"/>
        </w:rPr>
        <w:sectPr w:rsidR="000066F8">
          <w:pgSz w:w="11900" w:h="16840"/>
          <w:pgMar w:top="800" w:right="478" w:bottom="800" w:left="837" w:header="0" w:footer="3" w:gutter="0"/>
          <w:cols w:space="720"/>
          <w:noEndnote/>
          <w:docGrid w:linePitch="360"/>
        </w:sectPr>
      </w:pPr>
    </w:p>
    <w:p w:rsidR="000066F8" w:rsidRDefault="000066F8">
      <w:pPr>
        <w:rPr>
          <w:sz w:val="2"/>
          <w:szCs w:val="2"/>
        </w:rPr>
      </w:pPr>
    </w:p>
    <w:sectPr w:rsidR="000066F8" w:rsidSect="000066F8">
      <w:headerReference w:type="even" r:id="rId9"/>
      <w:headerReference w:type="default" r:id="rId10"/>
      <w:pgSz w:w="11900" w:h="16840"/>
      <w:pgMar w:top="2519" w:right="728" w:bottom="2519" w:left="129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564" w:rsidRDefault="00071564" w:rsidP="000066F8">
      <w:r>
        <w:separator/>
      </w:r>
    </w:p>
  </w:endnote>
  <w:endnote w:type="continuationSeparator" w:id="0">
    <w:p w:rsidR="00071564" w:rsidRDefault="00071564" w:rsidP="000066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564" w:rsidRDefault="00071564"/>
  </w:footnote>
  <w:footnote w:type="continuationSeparator" w:id="0">
    <w:p w:rsidR="00071564" w:rsidRDefault="0007156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6F8" w:rsidRDefault="000066F8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6F8" w:rsidRDefault="000066F8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00694"/>
    <w:multiLevelType w:val="multilevel"/>
    <w:tmpl w:val="246CA7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0066F8"/>
    <w:rsid w:val="000066F8"/>
    <w:rsid w:val="00071564"/>
    <w:rsid w:val="000B437C"/>
    <w:rsid w:val="005A2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66F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0066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sid w:val="000066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Заголовок №2_"/>
    <w:basedOn w:val="a0"/>
    <w:link w:val="20"/>
    <w:rsid w:val="000066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sid w:val="000066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0066F8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066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0066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1"/>
    <w:rsid w:val="000066F8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a3">
    <w:name w:val="Колонтитул_"/>
    <w:basedOn w:val="a0"/>
    <w:link w:val="a4"/>
    <w:rsid w:val="000066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3"/>
    <w:rsid w:val="000066F8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5pt">
    <w:name w:val="Основной текст (2) + 9;5 pt"/>
    <w:basedOn w:val="21"/>
    <w:rsid w:val="000066F8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11pt">
    <w:name w:val="Основной текст (2) + 11 pt"/>
    <w:basedOn w:val="21"/>
    <w:rsid w:val="000066F8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0066F8"/>
    <w:pPr>
      <w:shd w:val="clear" w:color="auto" w:fill="FFFFFF"/>
      <w:spacing w:before="340" w:after="120" w:line="418" w:lineRule="exac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10">
    <w:name w:val="Заголовок №1"/>
    <w:basedOn w:val="a"/>
    <w:link w:val="1"/>
    <w:rsid w:val="000066F8"/>
    <w:pPr>
      <w:shd w:val="clear" w:color="auto" w:fill="FFFFFF"/>
      <w:spacing w:before="120" w:after="520" w:line="442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0">
    <w:name w:val="Заголовок №2"/>
    <w:basedOn w:val="a"/>
    <w:link w:val="2"/>
    <w:rsid w:val="000066F8"/>
    <w:pPr>
      <w:shd w:val="clear" w:color="auto" w:fill="FFFFFF"/>
      <w:spacing w:before="520" w:after="520" w:line="398" w:lineRule="exact"/>
      <w:jc w:val="center"/>
      <w:outlineLvl w:val="1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40">
    <w:name w:val="Основной текст (4)"/>
    <w:basedOn w:val="a"/>
    <w:link w:val="4"/>
    <w:rsid w:val="000066F8"/>
    <w:pPr>
      <w:shd w:val="clear" w:color="auto" w:fill="FFFFFF"/>
      <w:spacing w:before="520" w:after="340" w:line="24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rsid w:val="000066F8"/>
    <w:pPr>
      <w:shd w:val="clear" w:color="auto" w:fill="FFFFFF"/>
      <w:spacing w:before="340" w:after="3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rsid w:val="000066F8"/>
    <w:pPr>
      <w:shd w:val="clear" w:color="auto" w:fill="FFFFFF"/>
      <w:spacing w:before="340" w:line="48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Колонтитул"/>
    <w:basedOn w:val="a"/>
    <w:link w:val="a3"/>
    <w:rsid w:val="000066F8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rsid w:val="005A2B3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A2B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A2B3A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5A2B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A2B3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ynakskguo.dagschoo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2021-09-07T10:35:00Z</dcterms:created>
  <dcterms:modified xsi:type="dcterms:W3CDTF">2021-09-07T10:50:00Z</dcterms:modified>
</cp:coreProperties>
</file>